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43" w:rsidRDefault="00DE5BE6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兴银理财天天万利宝稳利净值型理财产品</w:t>
      </w:r>
    </w:p>
    <w:p w:rsidR="00640843" w:rsidRDefault="00DE5BE6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640843" w:rsidRDefault="00DE5BE6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640843" w:rsidRDefault="00DE5BE6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640843" w:rsidRDefault="00DE5BE6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</w:t>
      </w:r>
      <w:r w:rsidR="00B403B9">
        <w:rPr>
          <w:rFonts w:ascii="宋体" w:hAnsi="宋体" w:hint="eastAsia"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】以(□ 直销：产品管理人销售/</w:t>
      </w:r>
      <w:r>
        <w:rPr>
          <w:rFonts w:asciiTheme="majorEastAsia" w:eastAsiaTheme="majorEastAsia" w:hAnsiTheme="majorEastAsia" w:hint="eastAsia"/>
          <w:bCs/>
          <w:color w:val="000000" w:themeColor="text1"/>
          <w:sz w:val="18"/>
          <w:szCs w:val="18"/>
        </w:rPr>
        <w:t>■</w:t>
      </w:r>
      <w:r>
        <w:rPr>
          <w:rFonts w:ascii="宋体" w:hAnsi="宋体" w:hint="eastAsia"/>
          <w:sz w:val="18"/>
          <w:szCs w:val="18"/>
        </w:rPr>
        <w:t xml:space="preserve"> 代销：代理销售机构销售)的形式购买兴银理财有限责任公司（以下简称“兴银理财”）作为产品管理人管理的理财产品。</w:t>
      </w:r>
    </w:p>
    <w:p w:rsidR="00640843" w:rsidRDefault="00DE5BE6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640843" w:rsidRDefault="00640843">
      <w:pPr>
        <w:ind w:firstLineChars="200" w:firstLine="360"/>
        <w:rPr>
          <w:rFonts w:ascii="宋体" w:hAnsi="宋体"/>
          <w:sz w:val="18"/>
          <w:szCs w:val="18"/>
        </w:rPr>
      </w:pPr>
    </w:p>
    <w:p w:rsidR="00640843" w:rsidRDefault="00DE5BE6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640843" w:rsidRDefault="00DE5BE6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640843" w:rsidRDefault="00DE5BE6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640843" w:rsidRDefault="00DE5BE6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640843" w:rsidRDefault="00DE5BE6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640843" w:rsidRDefault="00DE5BE6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640843" w:rsidRDefault="00DE5BE6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640843" w:rsidRDefault="00DE5BE6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640843" w:rsidRDefault="00DE5BE6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 xml:space="preserve">2.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640843" w:rsidRDefault="00DE5BE6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投资者风险承受能力，个人投资者由低至高分为【C1至C</w:t>
      </w:r>
      <w:r>
        <w:rPr>
          <w:rFonts w:ascii="宋体" w:hAnsi="宋体"/>
          <w:sz w:val="18"/>
          <w:szCs w:val="18"/>
        </w:rPr>
        <w:t>6六</w:t>
      </w:r>
      <w:r>
        <w:rPr>
          <w:rFonts w:ascii="宋体" w:hAnsi="宋体" w:hint="eastAsia"/>
          <w:sz w:val="18"/>
          <w:szCs w:val="18"/>
        </w:rPr>
        <w:t>个等级】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【C1】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【C6】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25"/>
        <w:gridCol w:w="5311"/>
        <w:gridCol w:w="1713"/>
      </w:tblGrid>
      <w:tr w:rsidR="00640843">
        <w:trPr>
          <w:trHeight w:val="289"/>
          <w:jc w:val="center"/>
        </w:trPr>
        <w:tc>
          <w:tcPr>
            <w:tcW w:w="1325" w:type="dxa"/>
            <w:vAlign w:val="center"/>
          </w:tcPr>
          <w:p w:rsidR="00640843" w:rsidRDefault="00DE5BE6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640843" w:rsidRDefault="00DE5BE6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640843" w:rsidRDefault="00DE5BE6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640843">
        <w:trPr>
          <w:trHeight w:val="340"/>
          <w:jc w:val="center"/>
        </w:trPr>
        <w:tc>
          <w:tcPr>
            <w:tcW w:w="1325" w:type="dxa"/>
            <w:vAlign w:val="center"/>
          </w:tcPr>
          <w:p w:rsidR="00640843" w:rsidRDefault="00DE5BE6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安逸型（R1）</w:t>
            </w:r>
          </w:p>
        </w:tc>
        <w:tc>
          <w:tcPr>
            <w:tcW w:w="5311" w:type="dxa"/>
            <w:vAlign w:val="center"/>
          </w:tcPr>
          <w:p w:rsidR="00640843" w:rsidRDefault="00DE5BE6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640843" w:rsidRDefault="00DE5BE6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安逸型（C1）及以上</w:t>
            </w:r>
          </w:p>
        </w:tc>
      </w:tr>
      <w:tr w:rsidR="00640843">
        <w:trPr>
          <w:trHeight w:val="340"/>
          <w:jc w:val="center"/>
        </w:trPr>
        <w:tc>
          <w:tcPr>
            <w:tcW w:w="1325" w:type="dxa"/>
            <w:vAlign w:val="center"/>
          </w:tcPr>
          <w:p w:rsidR="00640843" w:rsidRDefault="00DE5BE6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谨慎型（R2）</w:t>
            </w:r>
          </w:p>
        </w:tc>
        <w:tc>
          <w:tcPr>
            <w:tcW w:w="5311" w:type="dxa"/>
            <w:vAlign w:val="center"/>
          </w:tcPr>
          <w:p w:rsidR="00640843" w:rsidRDefault="00DE5BE6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640843" w:rsidRDefault="00DE5BE6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谨慎型（C2）及以上</w:t>
            </w:r>
          </w:p>
        </w:tc>
      </w:tr>
      <w:tr w:rsidR="00640843">
        <w:trPr>
          <w:trHeight w:val="340"/>
          <w:jc w:val="center"/>
        </w:trPr>
        <w:tc>
          <w:tcPr>
            <w:tcW w:w="1325" w:type="dxa"/>
            <w:vAlign w:val="center"/>
          </w:tcPr>
          <w:p w:rsidR="00640843" w:rsidRDefault="00DE5BE6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稳健型（R3）</w:t>
            </w:r>
          </w:p>
        </w:tc>
        <w:tc>
          <w:tcPr>
            <w:tcW w:w="5311" w:type="dxa"/>
            <w:vAlign w:val="center"/>
          </w:tcPr>
          <w:p w:rsidR="00640843" w:rsidRDefault="00DE5BE6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640843" w:rsidRDefault="00DE5BE6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稳健型（C3）及以上</w:t>
            </w:r>
          </w:p>
        </w:tc>
      </w:tr>
      <w:tr w:rsidR="00640843">
        <w:trPr>
          <w:trHeight w:val="340"/>
          <w:jc w:val="center"/>
        </w:trPr>
        <w:tc>
          <w:tcPr>
            <w:tcW w:w="1325" w:type="dxa"/>
            <w:vAlign w:val="center"/>
          </w:tcPr>
          <w:p w:rsidR="00640843" w:rsidRDefault="00DE5BE6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增长型（R4）</w:t>
            </w:r>
          </w:p>
        </w:tc>
        <w:tc>
          <w:tcPr>
            <w:tcW w:w="5311" w:type="dxa"/>
            <w:vAlign w:val="center"/>
          </w:tcPr>
          <w:p w:rsidR="00640843" w:rsidRDefault="00DE5BE6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640843" w:rsidRDefault="00DE5BE6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增长型（C4）及以上</w:t>
            </w:r>
          </w:p>
        </w:tc>
      </w:tr>
      <w:tr w:rsidR="00640843">
        <w:trPr>
          <w:trHeight w:val="340"/>
          <w:jc w:val="center"/>
        </w:trPr>
        <w:tc>
          <w:tcPr>
            <w:tcW w:w="1325" w:type="dxa"/>
            <w:vAlign w:val="center"/>
          </w:tcPr>
          <w:p w:rsidR="00640843" w:rsidRDefault="00DE5BE6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进取型（R5）</w:t>
            </w:r>
          </w:p>
        </w:tc>
        <w:tc>
          <w:tcPr>
            <w:tcW w:w="5311" w:type="dxa"/>
            <w:vAlign w:val="center"/>
          </w:tcPr>
          <w:p w:rsidR="00640843" w:rsidRDefault="00DE5BE6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640843" w:rsidRDefault="00DE5BE6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进取型（C5）及以上</w:t>
            </w:r>
          </w:p>
        </w:tc>
      </w:tr>
      <w:tr w:rsidR="00640843">
        <w:trPr>
          <w:trHeight w:val="340"/>
          <w:jc w:val="center"/>
        </w:trPr>
        <w:tc>
          <w:tcPr>
            <w:tcW w:w="1325" w:type="dxa"/>
            <w:vAlign w:val="center"/>
          </w:tcPr>
          <w:p w:rsidR="00640843" w:rsidRDefault="00DE5BE6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激进型（R6）</w:t>
            </w:r>
          </w:p>
        </w:tc>
        <w:tc>
          <w:tcPr>
            <w:tcW w:w="5311" w:type="dxa"/>
            <w:vAlign w:val="center"/>
          </w:tcPr>
          <w:p w:rsidR="00640843" w:rsidRDefault="00DE5BE6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640843" w:rsidRDefault="00DE5BE6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激进型（C6） </w:t>
            </w:r>
          </w:p>
        </w:tc>
      </w:tr>
    </w:tbl>
    <w:p w:rsidR="00640843" w:rsidRDefault="00640843">
      <w:pPr>
        <w:rPr>
          <w:rFonts w:ascii="宋体" w:hAnsi="宋体"/>
          <w:sz w:val="18"/>
          <w:szCs w:val="18"/>
        </w:rPr>
      </w:pPr>
    </w:p>
    <w:p w:rsidR="00640843" w:rsidRDefault="00DE5BE6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 “投资者风险承受能力”、“适合投资者类型”的不同划分与表述的特别提示</w:t>
      </w:r>
    </w:p>
    <w:p w:rsidR="00640843" w:rsidRDefault="00DE5BE6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640843" w:rsidRDefault="00DE5BE6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640843" w:rsidRDefault="00DE5BE6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640843" w:rsidRDefault="00DE5BE6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640843" w:rsidRDefault="00DE5BE6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640843" w:rsidRDefault="00DE5BE6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640843" w:rsidRDefault="00DE5BE6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640843" w:rsidRDefault="00DE5BE6">
      <w:pPr>
        <w:ind w:firstLineChars="200" w:firstLine="360"/>
        <w:rPr>
          <w:rFonts w:ascii="宋体" w:hAnsi="宋体"/>
          <w:sz w:val="18"/>
          <w:szCs w:val="18"/>
        </w:rPr>
      </w:pPr>
      <w:bookmarkStart w:id="0" w:name="_Hlk64707831"/>
      <w:r>
        <w:rPr>
          <w:rFonts w:ascii="宋体" w:hAnsi="宋体" w:hint="eastAsia"/>
          <w:sz w:val="18"/>
          <w:szCs w:val="18"/>
        </w:rPr>
        <w:t>兴银理财客户服务热线：40015-95561。</w:t>
      </w:r>
      <w:bookmarkEnd w:id="0"/>
    </w:p>
    <w:p w:rsidR="00DE5BE6" w:rsidRDefault="00DE5BE6" w:rsidP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640843" w:rsidRPr="00DE5BE6" w:rsidRDefault="00DE5BE6" w:rsidP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 w:rsidRPr="00DE5BE6">
        <w:rPr>
          <w:rFonts w:ascii="宋体" w:hAnsi="宋体" w:hint="eastAsia"/>
          <w:sz w:val="18"/>
          <w:szCs w:val="18"/>
        </w:rPr>
        <w:t>通过【浙江嵊州农村商业银行股份有限公司】（作为销售机构）购买本产品的，请联系【浙江嵊州农村商业银行股份有限公司】</w:t>
      </w:r>
      <w:r>
        <w:rPr>
          <w:rFonts w:ascii="宋体" w:hAnsi="宋体" w:hint="eastAsia"/>
          <w:sz w:val="18"/>
          <w:szCs w:val="18"/>
        </w:rPr>
        <w:t>，</w:t>
      </w:r>
      <w:r w:rsidRPr="00DE5BE6">
        <w:rPr>
          <w:rFonts w:ascii="宋体" w:hAnsi="宋体" w:hint="eastAsia"/>
          <w:sz w:val="18"/>
          <w:szCs w:val="18"/>
        </w:rPr>
        <w:t>客户服务热线：【96596】；【浙江嵊州农村商业银行股份有限公司】门户网站：【www.zjszbank.com】。</w:t>
      </w:r>
    </w:p>
    <w:p w:rsidR="00640843" w:rsidRDefault="00640843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640843" w:rsidRDefault="00640843">
      <w:pPr>
        <w:jc w:val="right"/>
        <w:rPr>
          <w:rFonts w:ascii="宋体" w:hAnsi="宋体"/>
          <w:sz w:val="18"/>
          <w:szCs w:val="18"/>
        </w:rPr>
      </w:pPr>
    </w:p>
    <w:p w:rsidR="00640843" w:rsidRDefault="00640843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640843" w:rsidRDefault="00DE5BE6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640843" w:rsidRDefault="00DE5BE6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兴银理财天天万利宝稳利净值型理财产品</w:t>
      </w:r>
    </w:p>
    <w:p w:rsidR="00640843" w:rsidRDefault="00DE5BE6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640843" w:rsidRDefault="00DE5BE6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640843" w:rsidRDefault="00DE5BE6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640843" w:rsidRDefault="00DE5BE6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 】以(□ 直销：产品管理人销售/</w:t>
      </w:r>
      <w:r>
        <w:rPr>
          <w:rFonts w:asciiTheme="majorEastAsia" w:eastAsiaTheme="majorEastAsia" w:hAnsiTheme="majorEastAsia" w:hint="eastAsia"/>
          <w:bCs/>
          <w:color w:val="000000" w:themeColor="text1"/>
          <w:sz w:val="18"/>
          <w:szCs w:val="18"/>
        </w:rPr>
        <w:t>■</w:t>
      </w:r>
      <w:r>
        <w:rPr>
          <w:rFonts w:ascii="宋体" w:hAnsi="宋体" w:hint="eastAsia"/>
          <w:sz w:val="18"/>
          <w:szCs w:val="18"/>
        </w:rPr>
        <w:t xml:space="preserve"> 代销：代理销售机构销售)的形式购买兴银理财有限责任公司（以下简称“兴银理财”）作为产品管理人管理的理财产品。</w:t>
      </w:r>
    </w:p>
    <w:p w:rsidR="00640843" w:rsidRDefault="00DE5BE6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640843" w:rsidRDefault="0064084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640843" w:rsidRDefault="00DE5BE6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640843" w:rsidRDefault="00DE5BE6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640843" w:rsidRDefault="00DE5BE6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640843" w:rsidRDefault="00DE5BE6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>2</w:t>
      </w:r>
      <w:r>
        <w:rPr>
          <w:rFonts w:ascii="宋体" w:hAnsi="宋体" w:hint="eastAsia"/>
          <w:b/>
          <w:sz w:val="18"/>
          <w:szCs w:val="18"/>
        </w:rPr>
        <w:t>. 投资者风险承受能力评级与理财产品风险评级</w:t>
      </w:r>
    </w:p>
    <w:p w:rsidR="00640843" w:rsidRDefault="00DE5BE6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投资者风险承受能力，机构投资者由低至高分为【C1至C5五个等级】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【C1】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【C5】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640843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0843" w:rsidRDefault="00DE5BE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0843" w:rsidRDefault="00DE5BE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640843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843" w:rsidRDefault="0064084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843" w:rsidRDefault="00640843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843" w:rsidRDefault="0064084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640843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843" w:rsidRDefault="0064084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843" w:rsidRDefault="00640843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843" w:rsidRDefault="0064084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640843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843" w:rsidRDefault="0064084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843" w:rsidRDefault="00640843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843" w:rsidRDefault="0064084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640843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843" w:rsidRDefault="0064084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843" w:rsidRDefault="00640843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843" w:rsidRDefault="0064084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640843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843" w:rsidRDefault="0064084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843" w:rsidRDefault="00640843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843" w:rsidRDefault="0064084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640843" w:rsidRDefault="00DE5BE6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 “投资者风险承受能力”、“适合投资者类型”的不同划分与表述的特别提示</w:t>
      </w:r>
    </w:p>
    <w:p w:rsidR="00640843" w:rsidRDefault="00DE5BE6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640843" w:rsidRDefault="00DE5BE6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</w:t>
      </w:r>
      <w:r>
        <w:rPr>
          <w:rFonts w:ascii="黑体" w:eastAsia="黑体" w:hAnsi="黑体" w:hint="eastAsia"/>
          <w:sz w:val="18"/>
          <w:szCs w:val="18"/>
        </w:rPr>
        <w:lastRenderedPageBreak/>
        <w:t>划分与“适合投资者类型”的表述。</w:t>
      </w:r>
    </w:p>
    <w:p w:rsidR="00640843" w:rsidRDefault="00DE5BE6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640843" w:rsidRDefault="00DE5BE6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asciiTheme="minorEastAsia" w:hAnsiTheme="minorEastAsia" w:hint="eastAsia"/>
          <w:sz w:val="18"/>
          <w:szCs w:val="18"/>
        </w:rPr>
        <w:t xml:space="preserve">”约定为准。  </w:t>
      </w:r>
    </w:p>
    <w:p w:rsidR="00640843" w:rsidRDefault="00DE5BE6" w:rsidP="00DE5BE6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640843" w:rsidRDefault="00DE5BE6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兴银理财客户服务热线：40015-95561。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640843" w:rsidRDefault="00DE5BE6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        】（作为销售机构）购买本产品的，请联系【            】，【          】客户服务热线：【           】；【          】门户网站：【                  】。</w:t>
      </w:r>
    </w:p>
    <w:p w:rsidR="00640843" w:rsidRDefault="00640843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640843" w:rsidRDefault="00640843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640843" w:rsidRDefault="00640843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640843" w:rsidRDefault="00640843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640843" w:rsidRDefault="00DE5BE6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640843" w:rsidRDefault="00DE5BE6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兴银理财天天万利宝稳利净值型理财产品</w:t>
      </w:r>
    </w:p>
    <w:p w:rsidR="00640843" w:rsidRDefault="00DE5BE6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640843" w:rsidRDefault="00DE5BE6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640843" w:rsidRDefault="00DE5BE6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640843" w:rsidRDefault="00DE5BE6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感谢您通过销售机构【】以(□ 直销：产品管理人销售/□ 代销：代理销售机构销售)的形式购买兴银理财有限责任公司（以下简称“兴银理财”）作为产品管理人管理的理财产品。</w:t>
      </w:r>
    </w:p>
    <w:p w:rsidR="00640843" w:rsidRDefault="00DE5BE6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640843" w:rsidRDefault="00640843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640843" w:rsidRDefault="00DE5BE6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640843" w:rsidRDefault="00DE5BE6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640843" w:rsidRDefault="00DE5BE6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640843" w:rsidRDefault="00DE5BE6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asciiTheme="minorEastAsia" w:hAnsiTheme="minorEastAsia" w:hint="eastAsia"/>
          <w:sz w:val="18"/>
          <w:szCs w:val="18"/>
        </w:rPr>
        <w:t xml:space="preserve">”约定为准。  </w:t>
      </w:r>
    </w:p>
    <w:p w:rsidR="00640843" w:rsidRDefault="00DE5BE6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640843" w:rsidRDefault="00DE5BE6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兴银理财客户服务热线：40015-95561。</w:t>
      </w:r>
    </w:p>
    <w:p w:rsidR="00640843" w:rsidRDefault="00DE5B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640843" w:rsidRDefault="00DE5BE6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        】（作为销售机构）购买本产品的，请联系【            】，【          】客户服务热线：【           】；【          】门户网站：【                  】。</w:t>
      </w:r>
    </w:p>
    <w:p w:rsidR="00640843" w:rsidRDefault="00640843"/>
    <w:sectPr w:rsidR="00640843" w:rsidSect="00640843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843" w:rsidRDefault="00640843" w:rsidP="00640843">
      <w:r>
        <w:separator/>
      </w:r>
    </w:p>
  </w:endnote>
  <w:endnote w:type="continuationSeparator" w:id="1">
    <w:p w:rsidR="00640843" w:rsidRDefault="00640843" w:rsidP="00640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640843" w:rsidRDefault="00DE5BE6">
        <w:pPr>
          <w:pStyle w:val="a5"/>
          <w:jc w:val="center"/>
        </w:pPr>
        <w:r>
          <w:rPr>
            <w:rFonts w:hint="eastAsia"/>
          </w:rPr>
          <w:t>第</w:t>
        </w:r>
        <w:r w:rsidR="003F57AF">
          <w:fldChar w:fldCharType="begin"/>
        </w:r>
        <w:r>
          <w:instrText>PAGE   \* MERGEFORMAT</w:instrText>
        </w:r>
        <w:r w:rsidR="003F57AF">
          <w:fldChar w:fldCharType="separate"/>
        </w:r>
        <w:r w:rsidR="00B403B9" w:rsidRPr="00B403B9">
          <w:rPr>
            <w:noProof/>
            <w:lang w:val="zh-CN"/>
          </w:rPr>
          <w:t>1</w:t>
        </w:r>
        <w:r w:rsidR="003F57AF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843" w:rsidRDefault="00640843" w:rsidP="00640843">
      <w:r>
        <w:separator/>
      </w:r>
    </w:p>
  </w:footnote>
  <w:footnote w:type="continuationSeparator" w:id="1">
    <w:p w:rsidR="00640843" w:rsidRDefault="00640843" w:rsidP="006408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843" w:rsidRDefault="00DE5BE6">
    <w:pPr>
      <w:pStyle w:val="a6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640843" w:rsidRDefault="00DE5BE6">
    <w:pPr>
      <w:pStyle w:val="a6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37B3"/>
    <w:rsid w:val="00012DF8"/>
    <w:rsid w:val="000157E3"/>
    <w:rsid w:val="00044E9D"/>
    <w:rsid w:val="000466D9"/>
    <w:rsid w:val="000921B4"/>
    <w:rsid w:val="000C4846"/>
    <w:rsid w:val="000D11CC"/>
    <w:rsid w:val="000E6147"/>
    <w:rsid w:val="001242AF"/>
    <w:rsid w:val="00141624"/>
    <w:rsid w:val="00171420"/>
    <w:rsid w:val="00195672"/>
    <w:rsid w:val="001A48F9"/>
    <w:rsid w:val="002462D8"/>
    <w:rsid w:val="00271331"/>
    <w:rsid w:val="00276F5A"/>
    <w:rsid w:val="002A6909"/>
    <w:rsid w:val="002B0017"/>
    <w:rsid w:val="002B6D4B"/>
    <w:rsid w:val="002C01C0"/>
    <w:rsid w:val="002E6656"/>
    <w:rsid w:val="003014BD"/>
    <w:rsid w:val="003B4628"/>
    <w:rsid w:val="003D624D"/>
    <w:rsid w:val="003F57AF"/>
    <w:rsid w:val="004A1091"/>
    <w:rsid w:val="004A6DBF"/>
    <w:rsid w:val="004D586E"/>
    <w:rsid w:val="004E5B8C"/>
    <w:rsid w:val="005438C7"/>
    <w:rsid w:val="00552ACB"/>
    <w:rsid w:val="00571A72"/>
    <w:rsid w:val="005A0FFB"/>
    <w:rsid w:val="005A17EF"/>
    <w:rsid w:val="005D158B"/>
    <w:rsid w:val="005E4F9A"/>
    <w:rsid w:val="00622E88"/>
    <w:rsid w:val="00640843"/>
    <w:rsid w:val="00641888"/>
    <w:rsid w:val="00661E32"/>
    <w:rsid w:val="006639A1"/>
    <w:rsid w:val="006B237F"/>
    <w:rsid w:val="006E4016"/>
    <w:rsid w:val="006F690F"/>
    <w:rsid w:val="00705E58"/>
    <w:rsid w:val="00710B52"/>
    <w:rsid w:val="00781AA5"/>
    <w:rsid w:val="00782807"/>
    <w:rsid w:val="007B0970"/>
    <w:rsid w:val="007B231D"/>
    <w:rsid w:val="007C6A86"/>
    <w:rsid w:val="0080127B"/>
    <w:rsid w:val="00812B92"/>
    <w:rsid w:val="00820AF6"/>
    <w:rsid w:val="008A57A2"/>
    <w:rsid w:val="008C2FE9"/>
    <w:rsid w:val="008E7821"/>
    <w:rsid w:val="008E7C7D"/>
    <w:rsid w:val="00971F4B"/>
    <w:rsid w:val="009816B9"/>
    <w:rsid w:val="009D1DC4"/>
    <w:rsid w:val="009E4DBC"/>
    <w:rsid w:val="00A646F7"/>
    <w:rsid w:val="00AA4438"/>
    <w:rsid w:val="00AB386C"/>
    <w:rsid w:val="00AC71D9"/>
    <w:rsid w:val="00B02055"/>
    <w:rsid w:val="00B271F9"/>
    <w:rsid w:val="00B314E7"/>
    <w:rsid w:val="00B403B9"/>
    <w:rsid w:val="00B507EB"/>
    <w:rsid w:val="00B75610"/>
    <w:rsid w:val="00BE4E6B"/>
    <w:rsid w:val="00BF7C2F"/>
    <w:rsid w:val="00C018F3"/>
    <w:rsid w:val="00C202DE"/>
    <w:rsid w:val="00C32FF7"/>
    <w:rsid w:val="00C37EB3"/>
    <w:rsid w:val="00C8683D"/>
    <w:rsid w:val="00C86FD7"/>
    <w:rsid w:val="00CC6A80"/>
    <w:rsid w:val="00D01E10"/>
    <w:rsid w:val="00D237B3"/>
    <w:rsid w:val="00D56354"/>
    <w:rsid w:val="00D917DB"/>
    <w:rsid w:val="00DB67D6"/>
    <w:rsid w:val="00DD5F6E"/>
    <w:rsid w:val="00DE5BE6"/>
    <w:rsid w:val="00E01CA3"/>
    <w:rsid w:val="00E077CB"/>
    <w:rsid w:val="00E20014"/>
    <w:rsid w:val="00EA7D7F"/>
    <w:rsid w:val="00EF1A43"/>
    <w:rsid w:val="00F126D2"/>
    <w:rsid w:val="00F33265"/>
    <w:rsid w:val="00F47A61"/>
    <w:rsid w:val="00F74AE2"/>
    <w:rsid w:val="00F81CAA"/>
    <w:rsid w:val="00FA461D"/>
    <w:rsid w:val="39FC4E3A"/>
    <w:rsid w:val="52D44062"/>
    <w:rsid w:val="57C56B72"/>
    <w:rsid w:val="5D9C6485"/>
    <w:rsid w:val="620D133E"/>
    <w:rsid w:val="6A640C90"/>
    <w:rsid w:val="7B966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 w:qFormat="1"/>
    <w:lsdException w:name="footer" w:semiHidden="0" w:qFormat="1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843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Char"/>
    <w:qFormat/>
    <w:rsid w:val="00640843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qFormat/>
    <w:rsid w:val="00640843"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sid w:val="0064084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64084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nhideWhenUsed/>
    <w:qFormat/>
    <w:rsid w:val="006408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rsid w:val="0064084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sid w:val="00640843"/>
    <w:rPr>
      <w:b/>
      <w:bCs/>
    </w:rPr>
  </w:style>
  <w:style w:type="character" w:styleId="a8">
    <w:name w:val="Strong"/>
    <w:uiPriority w:val="22"/>
    <w:qFormat/>
    <w:rsid w:val="00640843"/>
    <w:rPr>
      <w:b/>
      <w:bCs/>
    </w:rPr>
  </w:style>
  <w:style w:type="character" w:styleId="a9">
    <w:name w:val="annotation reference"/>
    <w:qFormat/>
    <w:rsid w:val="00640843"/>
    <w:rPr>
      <w:sz w:val="21"/>
    </w:rPr>
  </w:style>
  <w:style w:type="character" w:customStyle="1" w:styleId="Char2">
    <w:name w:val="页眉 Char"/>
    <w:basedOn w:val="a0"/>
    <w:link w:val="a6"/>
    <w:qFormat/>
    <w:rsid w:val="00640843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640843"/>
    <w:rPr>
      <w:sz w:val="18"/>
      <w:szCs w:val="18"/>
    </w:rPr>
  </w:style>
  <w:style w:type="paragraph" w:customStyle="1" w:styleId="Default">
    <w:name w:val="Default"/>
    <w:qFormat/>
    <w:rsid w:val="00640843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640843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640843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640843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3"/>
    <w:qFormat/>
    <w:rsid w:val="00640843"/>
    <w:rPr>
      <w:rFonts w:ascii="Times New Roman" w:eastAsia="宋体" w:hAnsi="Times New Roman" w:cs="Times New Roman"/>
      <w:szCs w:val="20"/>
    </w:rPr>
  </w:style>
  <w:style w:type="character" w:customStyle="1" w:styleId="Char">
    <w:name w:val="批注框文本 Char"/>
    <w:basedOn w:val="a0"/>
    <w:link w:val="a4"/>
    <w:uiPriority w:val="99"/>
    <w:semiHidden/>
    <w:qFormat/>
    <w:rsid w:val="00640843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批注主题 Char"/>
    <w:basedOn w:val="Char1"/>
    <w:link w:val="a7"/>
    <w:uiPriority w:val="99"/>
    <w:semiHidden/>
    <w:qFormat/>
    <w:rsid w:val="00640843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640843"/>
    <w:rPr>
      <w:rFonts w:ascii="Times New Roman" w:eastAsia="宋体" w:hAnsi="Times New Roman" w:cs="Times New Roman"/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4394</Words>
  <Characters>422</Characters>
  <Application>Microsoft Office Word</Application>
  <DocSecurity>0</DocSecurity>
  <Lines>3</Lines>
  <Paragraphs>9</Paragraphs>
  <ScaleCrop>false</ScaleCrop>
  <Company>神州网信技术有限公司</Company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61</cp:revision>
  <dcterms:created xsi:type="dcterms:W3CDTF">2021-06-15T06:19:00Z</dcterms:created>
  <dcterms:modified xsi:type="dcterms:W3CDTF">2022-11-16T02:13:00Z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F38CDB0A342847339B79C7443BD612BA</vt:lpwstr>
  </property>
</Properties>
</file>