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8D2FDE" w:rsidRDefault="00DA57B4" w:rsidP="006213B3">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8D2FDE" w:rsidRDefault="00DA57B4">
      <w:pPr>
        <w:rPr>
          <w:rFonts w:ascii="宋体" w:hAnsi="宋体" w:cs="仿宋_GB2312"/>
          <w:b/>
          <w:kern w:val="0"/>
          <w:sz w:val="18"/>
          <w:szCs w:val="18"/>
        </w:rPr>
      </w:pPr>
      <w:r>
        <w:rPr>
          <w:rFonts w:ascii="宋体" w:hAnsi="宋体" w:cs="仿宋_GB2312" w:hint="eastAsia"/>
          <w:b/>
          <w:kern w:val="0"/>
          <w:sz w:val="18"/>
          <w:szCs w:val="18"/>
        </w:rPr>
        <w:t>尊敬的投资者：</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8D2FDE" w:rsidRDefault="00DA57B4">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642B8F" w:rsidRPr="00642B8F">
        <w:rPr>
          <w:rFonts w:asciiTheme="minorEastAsia" w:hAnsiTheme="minorEastAsia" w:hint="eastAsia"/>
          <w:sz w:val="18"/>
          <w:szCs w:val="18"/>
        </w:rPr>
        <w:t>兴银理财稳利丰收封闭式28号固收类理财产品</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642B8F" w:rsidRPr="00642B8F">
        <w:rPr>
          <w:rFonts w:asciiTheme="minorEastAsia" w:hAnsiTheme="minorEastAsia" w:hint="eastAsia"/>
          <w:sz w:val="18"/>
          <w:szCs w:val="18"/>
        </w:rPr>
        <w:t>稳利丰收封闭式28号A</w:t>
      </w:r>
      <w:r>
        <w:rPr>
          <w:rFonts w:asciiTheme="minorEastAsia" w:hAnsiTheme="minorEastAsia"/>
          <w:sz w:val="18"/>
          <w:szCs w:val="18"/>
        </w:rPr>
        <w:t>】</w:t>
      </w:r>
      <w:r>
        <w:rPr>
          <w:rFonts w:asciiTheme="minorEastAsia" w:hAnsiTheme="minorEastAsia" w:hint="eastAsia"/>
          <w:sz w:val="18"/>
          <w:szCs w:val="18"/>
        </w:rPr>
        <w:t>（适用【A】类份额）</w:t>
      </w:r>
    </w:p>
    <w:p w:rsidR="008D2FDE" w:rsidRDefault="00DA57B4">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642B8F" w:rsidRPr="00642B8F">
        <w:rPr>
          <w:rFonts w:asciiTheme="minorEastAsia" w:hAnsiTheme="minorEastAsia"/>
          <w:sz w:val="18"/>
          <w:szCs w:val="18"/>
        </w:rPr>
        <w:t>Z7002022000856</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8D2FDE" w:rsidRDefault="00DA57B4">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8D2FDE" w:rsidRDefault="00DA57B4">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8D2FDE" w:rsidRDefault="00DA57B4">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8D2FDE" w:rsidRDefault="00DA57B4">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8D2FDE" w:rsidRDefault="00DA57B4">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8D2FDE" w:rsidRDefault="00DA57B4">
      <w:pPr>
        <w:ind w:firstLineChars="200" w:firstLine="360"/>
        <w:rPr>
          <w:rFonts w:ascii="宋体" w:hAnsi="宋体"/>
          <w:bCs/>
          <w:sz w:val="18"/>
          <w:szCs w:val="18"/>
        </w:rPr>
      </w:pPr>
      <w:r>
        <w:rPr>
          <w:rFonts w:ascii="宋体" w:hAnsi="宋体" w:hint="eastAsia"/>
          <w:bCs/>
          <w:sz w:val="18"/>
          <w:szCs w:val="18"/>
        </w:rPr>
        <w:t>1.拟投资市场和资产的风险：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w:t>
      </w:r>
      <w:r w:rsidR="00203723">
        <w:rPr>
          <w:rFonts w:ascii="宋体" w:hAnsi="宋体" w:hint="eastAsia"/>
          <w:bCs/>
          <w:sz w:val="18"/>
          <w:szCs w:val="18"/>
        </w:rPr>
        <w:t>债权类</w:t>
      </w:r>
      <w:r>
        <w:rPr>
          <w:rFonts w:ascii="宋体" w:hAnsi="宋体" w:hint="eastAsia"/>
          <w:bCs/>
          <w:sz w:val="18"/>
          <w:szCs w:val="18"/>
        </w:rPr>
        <w:t>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1）投资标准化债权类资产的风险</w:t>
      </w:r>
    </w:p>
    <w:p w:rsidR="008D2FDE" w:rsidRDefault="00DA57B4">
      <w:pPr>
        <w:ind w:firstLineChars="200" w:firstLine="360"/>
        <w:rPr>
          <w:rFonts w:ascii="宋体" w:hAnsi="宋体"/>
          <w:bCs/>
          <w:sz w:val="18"/>
          <w:szCs w:val="18"/>
        </w:rPr>
      </w:pPr>
      <w:r>
        <w:rPr>
          <w:rFonts w:ascii="宋体" w:hAnsi="宋体" w:hint="eastAsia"/>
          <w:bCs/>
          <w:sz w:val="18"/>
          <w:szCs w:val="18"/>
        </w:rPr>
        <w:lastRenderedPageBreak/>
        <w:t>本产品投资债券、资产支持证券等</w:t>
      </w:r>
      <w:r w:rsidR="00203723">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8D2FDE" w:rsidRDefault="00DA57B4">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8D2FDE" w:rsidRDefault="00DA57B4">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8D2FDE" w:rsidRDefault="00DA57B4">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8D2FDE" w:rsidRDefault="00DA57B4">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8D2FDE" w:rsidRDefault="00DA57B4">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8D2FDE" w:rsidRDefault="00DA57B4">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8D2FDE" w:rsidRDefault="00DA57B4">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8D2FDE" w:rsidRDefault="00DA57B4">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8D2FDE" w:rsidRDefault="00DA57B4">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8D2FDE" w:rsidRDefault="00DA57B4">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8D2FDE" w:rsidRDefault="00DA57B4">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8D2FDE" w:rsidRDefault="00DA57B4">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8D2FDE" w:rsidRDefault="00DA57B4">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8D2FDE" w:rsidRDefault="00DA57B4">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8D2FDE" w:rsidRDefault="00DA57B4">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8D2FDE" w:rsidRDefault="00DA57B4">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8D2FDE" w:rsidRDefault="008D2FDE">
      <w:pPr>
        <w:ind w:left="540"/>
        <w:jc w:val="right"/>
        <w:rPr>
          <w:rFonts w:ascii="宋体" w:hAnsi="宋体"/>
          <w:sz w:val="18"/>
          <w:szCs w:val="18"/>
        </w:rPr>
      </w:pPr>
    </w:p>
    <w:p w:rsidR="008D2FDE" w:rsidRDefault="00DA57B4">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8D2FDE" w:rsidRDefault="00DA57B4">
      <w:pPr>
        <w:wordWrap w:val="0"/>
        <w:ind w:left="540"/>
        <w:jc w:val="right"/>
        <w:rPr>
          <w:rFonts w:ascii="宋体" w:hAnsi="宋体"/>
          <w:sz w:val="18"/>
          <w:szCs w:val="18"/>
        </w:rPr>
      </w:pPr>
      <w:r>
        <w:rPr>
          <w:rFonts w:ascii="宋体" w:hAnsi="宋体" w:hint="eastAsia"/>
          <w:sz w:val="18"/>
          <w:szCs w:val="18"/>
        </w:rPr>
        <w:t>销售机构（【</w:t>
      </w:r>
      <w:r w:rsidR="006213B3">
        <w:rPr>
          <w:rFonts w:ascii="宋体" w:hAnsi="宋体" w:hint="eastAsia"/>
          <w:sz w:val="18"/>
          <w:szCs w:val="18"/>
        </w:rPr>
        <w:t>浙江嵊州农村商业银行股份有限公司</w:t>
      </w:r>
      <w:r>
        <w:rPr>
          <w:rFonts w:ascii="宋体" w:hAnsi="宋体" w:hint="eastAsia"/>
          <w:sz w:val="18"/>
          <w:szCs w:val="18"/>
        </w:rPr>
        <w:t>】）</w:t>
      </w:r>
    </w:p>
    <w:p w:rsidR="008D2FDE" w:rsidRDefault="00DA57B4">
      <w:pPr>
        <w:widowControl/>
        <w:jc w:val="left"/>
        <w:rPr>
          <w:rFonts w:ascii="宋体" w:hAnsi="宋体"/>
          <w:sz w:val="18"/>
          <w:szCs w:val="18"/>
        </w:rPr>
      </w:pPr>
      <w:r>
        <w:rPr>
          <w:rFonts w:ascii="宋体" w:hAnsi="宋体"/>
          <w:sz w:val="18"/>
          <w:szCs w:val="18"/>
        </w:rPr>
        <w:br w:type="page"/>
      </w:r>
    </w:p>
    <w:p w:rsidR="008D2FDE" w:rsidRDefault="008D2FDE">
      <w:pPr>
        <w:ind w:left="540"/>
        <w:jc w:val="right"/>
        <w:rPr>
          <w:rFonts w:ascii="宋体" w:hAnsi="宋体"/>
          <w:sz w:val="18"/>
          <w:szCs w:val="18"/>
        </w:rPr>
      </w:pPr>
    </w:p>
    <w:p w:rsidR="008D2FDE" w:rsidRDefault="008D2FDE">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8D2FDE">
        <w:trPr>
          <w:trHeight w:val="627"/>
        </w:trPr>
        <w:tc>
          <w:tcPr>
            <w:tcW w:w="8371"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8D2FDE">
        <w:trPr>
          <w:trHeight w:val="6283"/>
        </w:trPr>
        <w:tc>
          <w:tcPr>
            <w:tcW w:w="8371"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8D2FDE" w:rsidRDefault="008D2FDE">
            <w:pPr>
              <w:spacing w:line="280" w:lineRule="atLeast"/>
              <w:jc w:val="left"/>
              <w:rPr>
                <w:rFonts w:ascii="宋体" w:hAnsi="宋体" w:cs="Arial"/>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kern w:val="0"/>
                <w:sz w:val="18"/>
                <w:szCs w:val="18"/>
                <w:u w:val="single"/>
              </w:rPr>
            </w:pPr>
            <w:r>
              <w:rPr>
                <w:rFonts w:ascii="宋体" w:hAnsi="宋体" w:cs="Arial" w:hint="eastAsia"/>
                <w:kern w:val="0"/>
                <w:sz w:val="18"/>
                <w:szCs w:val="18"/>
              </w:rPr>
              <w:t>请投资者在此抄录：</w:t>
            </w:r>
          </w:p>
          <w:p w:rsidR="008D2FDE" w:rsidRDefault="008D2FDE">
            <w:pPr>
              <w:spacing w:line="280" w:lineRule="atLeast"/>
              <w:jc w:val="left"/>
              <w:rPr>
                <w:kern w:val="0"/>
                <w:sz w:val="18"/>
                <w:szCs w:val="18"/>
                <w:u w:val="single"/>
              </w:rPr>
            </w:pPr>
          </w:p>
          <w:p w:rsidR="008D2FDE" w:rsidRDefault="00DA57B4">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8D2FDE" w:rsidRDefault="008D2FDE">
            <w:pPr>
              <w:spacing w:line="280" w:lineRule="atLeast"/>
              <w:jc w:val="right"/>
              <w:rPr>
                <w:rFonts w:ascii="宋体" w:hAnsi="宋体"/>
                <w:kern w:val="0"/>
                <w:sz w:val="18"/>
                <w:szCs w:val="18"/>
              </w:rPr>
            </w:pPr>
          </w:p>
        </w:tc>
      </w:tr>
    </w:tbl>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DA57B4">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8D2FDE">
        <w:trPr>
          <w:trHeight w:val="823"/>
        </w:trPr>
        <w:tc>
          <w:tcPr>
            <w:tcW w:w="8413"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8D2FDE">
        <w:trPr>
          <w:trHeight w:val="7355"/>
        </w:trPr>
        <w:tc>
          <w:tcPr>
            <w:tcW w:w="8413"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DA57B4">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8D2FDE">
        <w:trPr>
          <w:trHeight w:val="673"/>
        </w:trPr>
        <w:tc>
          <w:tcPr>
            <w:tcW w:w="8388"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8D2FDE">
        <w:trPr>
          <w:trHeight w:val="6016"/>
        </w:trPr>
        <w:tc>
          <w:tcPr>
            <w:tcW w:w="8388"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8D2FDE"/>
    <w:sectPr w:rsidR="008D2FDE" w:rsidSect="00B8444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6C4" w:rsidRDefault="006D46C4">
      <w:r>
        <w:separator/>
      </w:r>
    </w:p>
  </w:endnote>
  <w:endnote w:type="continuationSeparator" w:id="1">
    <w:p w:rsidR="006D46C4" w:rsidRDefault="006D4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6C4" w:rsidRDefault="006D46C4">
      <w:r>
        <w:separator/>
      </w:r>
    </w:p>
  </w:footnote>
  <w:footnote w:type="continuationSeparator" w:id="1">
    <w:p w:rsidR="006D46C4" w:rsidRDefault="006D46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FDE" w:rsidRDefault="00DA57B4">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8D2FDE" w:rsidRDefault="00DA57B4">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104918"/>
    <w:rsid w:val="001104E8"/>
    <w:rsid w:val="001108AB"/>
    <w:rsid w:val="00126811"/>
    <w:rsid w:val="00152999"/>
    <w:rsid w:val="00171D7F"/>
    <w:rsid w:val="001F15CD"/>
    <w:rsid w:val="001F604D"/>
    <w:rsid w:val="00203723"/>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213B3"/>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E5AA3"/>
    <w:rsid w:val="00AF2081"/>
    <w:rsid w:val="00B06267"/>
    <w:rsid w:val="00B07DEF"/>
    <w:rsid w:val="00B20B48"/>
    <w:rsid w:val="00B34F3E"/>
    <w:rsid w:val="00B35D81"/>
    <w:rsid w:val="00B3723D"/>
    <w:rsid w:val="00B84440"/>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A30586C"/>
    <w:rsid w:val="23024B39"/>
    <w:rsid w:val="259024BC"/>
    <w:rsid w:val="44151799"/>
    <w:rsid w:val="4E653C2B"/>
    <w:rsid w:val="4FA94264"/>
    <w:rsid w:val="56576DC0"/>
    <w:rsid w:val="601969DF"/>
    <w:rsid w:val="6AD67A15"/>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440"/>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B84440"/>
    <w:pPr>
      <w:jc w:val="left"/>
    </w:pPr>
  </w:style>
  <w:style w:type="paragraph" w:styleId="a4">
    <w:name w:val="Balloon Text"/>
    <w:basedOn w:val="a"/>
    <w:link w:val="Char0"/>
    <w:uiPriority w:val="99"/>
    <w:semiHidden/>
    <w:unhideWhenUsed/>
    <w:qFormat/>
    <w:rsid w:val="00B84440"/>
    <w:rPr>
      <w:sz w:val="18"/>
      <w:szCs w:val="18"/>
    </w:rPr>
  </w:style>
  <w:style w:type="paragraph" w:styleId="a5">
    <w:name w:val="footer"/>
    <w:basedOn w:val="a"/>
    <w:link w:val="Char1"/>
    <w:uiPriority w:val="99"/>
    <w:unhideWhenUsed/>
    <w:qFormat/>
    <w:rsid w:val="00B8444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B844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B84440"/>
    <w:rPr>
      <w:b/>
      <w:bCs/>
    </w:rPr>
  </w:style>
  <w:style w:type="table" w:styleId="a8">
    <w:name w:val="Table Grid"/>
    <w:basedOn w:val="a1"/>
    <w:qFormat/>
    <w:rsid w:val="00B8444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B84440"/>
    <w:rPr>
      <w:sz w:val="21"/>
      <w:szCs w:val="21"/>
    </w:rPr>
  </w:style>
  <w:style w:type="character" w:customStyle="1" w:styleId="Char2">
    <w:name w:val="页眉 Char"/>
    <w:basedOn w:val="a0"/>
    <w:link w:val="a6"/>
    <w:uiPriority w:val="99"/>
    <w:qFormat/>
    <w:rsid w:val="00B84440"/>
    <w:rPr>
      <w:sz w:val="18"/>
      <w:szCs w:val="18"/>
    </w:rPr>
  </w:style>
  <w:style w:type="character" w:customStyle="1" w:styleId="Char1">
    <w:name w:val="页脚 Char"/>
    <w:basedOn w:val="a0"/>
    <w:link w:val="a5"/>
    <w:uiPriority w:val="99"/>
    <w:qFormat/>
    <w:rsid w:val="00B84440"/>
    <w:rPr>
      <w:sz w:val="18"/>
      <w:szCs w:val="18"/>
    </w:rPr>
  </w:style>
  <w:style w:type="paragraph" w:styleId="aa">
    <w:name w:val="List Paragraph"/>
    <w:basedOn w:val="a"/>
    <w:qFormat/>
    <w:rsid w:val="00B84440"/>
    <w:pPr>
      <w:ind w:firstLineChars="200" w:firstLine="420"/>
    </w:pPr>
  </w:style>
  <w:style w:type="character" w:customStyle="1" w:styleId="Char">
    <w:name w:val="批注文字 Char"/>
    <w:basedOn w:val="a0"/>
    <w:link w:val="a3"/>
    <w:uiPriority w:val="99"/>
    <w:qFormat/>
    <w:rsid w:val="00B84440"/>
    <w:rPr>
      <w:rFonts w:ascii="Calibri" w:eastAsia="宋体" w:hAnsi="Calibri" w:cs="宋体"/>
    </w:rPr>
  </w:style>
  <w:style w:type="character" w:customStyle="1" w:styleId="Char3">
    <w:name w:val="批注主题 Char"/>
    <w:basedOn w:val="Char"/>
    <w:link w:val="a7"/>
    <w:uiPriority w:val="99"/>
    <w:semiHidden/>
    <w:qFormat/>
    <w:rsid w:val="00B84440"/>
    <w:rPr>
      <w:rFonts w:ascii="Calibri" w:eastAsia="宋体" w:hAnsi="Calibri" w:cs="宋体"/>
      <w:b/>
      <w:bCs/>
    </w:rPr>
  </w:style>
  <w:style w:type="character" w:customStyle="1" w:styleId="Char0">
    <w:name w:val="批注框文本 Char"/>
    <w:basedOn w:val="a0"/>
    <w:link w:val="a4"/>
    <w:uiPriority w:val="99"/>
    <w:semiHidden/>
    <w:qFormat/>
    <w:rsid w:val="00B84440"/>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78</cp:revision>
  <dcterms:created xsi:type="dcterms:W3CDTF">2021-06-16T13:02:00Z</dcterms:created>
  <dcterms:modified xsi:type="dcterms:W3CDTF">2023-05-19T01:47:00Z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