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bookmarkStart w:id="0" w:name="_GoBack"/>
      <w:bookmarkEnd w:id="0"/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半年添益1803期</w:t>
      </w:r>
      <w:r>
        <w:rPr>
          <w:rFonts w:ascii="微软雅黑" w:hAnsi="微软雅黑" w:eastAsia="微软雅黑" w:cs="微软雅黑"/>
          <w:b/>
          <w:color w:val="004EA2"/>
          <w:sz w:val="27"/>
        </w:rPr>
        <w:t>（TYG6M1803）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半年添益1803期（产品编号：TYG6M1803）下一运行周期（2024-1-17至2024-7-23）的业绩比较基准如下：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TYG6M1803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2.80%-3.50%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41"/>
        <w:gridCol w:w="2016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2024-1-10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2024-1-16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2024-1-17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2024-7-17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9:00至2024-7-23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2024-7-24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default" w:ascii="宋体" w:hAnsi="宋体" w:cs="宋体" w:eastAsiaTheme="minorEastAsia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2024年1月2日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1AA571"/>
    <w:multiLevelType w:val="singleLevel"/>
    <w:tmpl w:val="7C1AA57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72E5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0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hccb</cp:lastModifiedBy>
  <dcterms:modified xsi:type="dcterms:W3CDTF">2024-01-02T08:13:50Z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