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C92" w:rsidRDefault="0015096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E62C92" w:rsidRDefault="0015096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E62C92" w:rsidRDefault="00150964" w:rsidP="0015096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E62C92" w:rsidRDefault="00150964">
      <w:pPr>
        <w:rPr>
          <w:rFonts w:ascii="宋体" w:hAnsi="宋体" w:cs="仿宋_GB2312"/>
          <w:b/>
          <w:kern w:val="0"/>
          <w:sz w:val="18"/>
          <w:szCs w:val="18"/>
        </w:rPr>
      </w:pPr>
      <w:r>
        <w:rPr>
          <w:rFonts w:ascii="宋体" w:hAnsi="宋体" w:cs="仿宋_GB2312" w:hint="eastAsia"/>
          <w:b/>
          <w:kern w:val="0"/>
          <w:sz w:val="18"/>
          <w:szCs w:val="18"/>
        </w:rPr>
        <w:t>尊敬的投资者：</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E62C92" w:rsidRDefault="0015096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E62C92" w:rsidRDefault="0015096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hint="eastAsia"/>
          <w:kern w:val="0"/>
          <w:sz w:val="18"/>
          <w:szCs w:val="18"/>
        </w:rPr>
        <w:t>1</w:t>
      </w:r>
      <w:r>
        <w:rPr>
          <w:rFonts w:ascii="宋体" w:hAnsi="宋体" w:cs="仿宋_GB2312" w:hint="eastAsia"/>
          <w:kern w:val="0"/>
          <w:sz w:val="18"/>
          <w:szCs w:val="18"/>
        </w:rPr>
        <w:t>23</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hint="eastAsia"/>
          <w:kern w:val="0"/>
          <w:sz w:val="18"/>
          <w:szCs w:val="18"/>
        </w:rPr>
        <w:t>12</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12</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hint="eastAsia"/>
          <w:kern w:val="0"/>
          <w:sz w:val="18"/>
          <w:szCs w:val="18"/>
        </w:rPr>
        <w:t>12</w:t>
      </w:r>
      <w:r>
        <w:rPr>
          <w:rFonts w:ascii="宋体" w:hAnsi="宋体" w:cs="仿宋_GB2312" w:hint="eastAsia"/>
          <w:kern w:val="0"/>
          <w:sz w:val="18"/>
          <w:szCs w:val="18"/>
        </w:rPr>
        <w:t>3</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Z7002024000</w:t>
      </w:r>
      <w:r>
        <w:rPr>
          <w:rFonts w:ascii="宋体" w:hAnsi="宋体" w:hint="eastAsia"/>
          <w:bCs/>
          <w:sz w:val="18"/>
          <w:szCs w:val="18"/>
        </w:rPr>
        <w:t>395</w:t>
      </w:r>
      <w:r>
        <w:rPr>
          <w:rFonts w:ascii="宋体" w:hAnsi="宋体" w:cs="仿宋_GB2312"/>
          <w:kern w:val="0"/>
          <w:sz w:val="18"/>
          <w:szCs w:val="18"/>
        </w:rPr>
        <w:t>】</w:t>
      </w:r>
      <w:permEnd w:id="3"/>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E62C92" w:rsidRDefault="0015096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E62C92" w:rsidRDefault="0015096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65</w:t>
      </w:r>
      <w:bookmarkStart w:id="0" w:name="_GoBack"/>
      <w:bookmarkEnd w:id="0"/>
      <w:r>
        <w:rPr>
          <w:rFonts w:asciiTheme="majorEastAsia" w:eastAsiaTheme="majorEastAsia" w:hAnsiTheme="majorEastAsia" w:hint="eastAsia"/>
          <w:bCs/>
          <w:sz w:val="18"/>
          <w:szCs w:val="18"/>
        </w:rPr>
        <w:t>天】</w:t>
      </w:r>
    </w:p>
    <w:p w:rsidR="00E62C92" w:rsidRDefault="0015096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E62C92" w:rsidRDefault="0015096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E62C92" w:rsidRDefault="0015096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E62C92" w:rsidRDefault="0015096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E62C92" w:rsidRDefault="0015096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E62C92" w:rsidRDefault="0015096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宋体" w:hAnsi="宋体" w:cs="仿宋_GB2312" w:hint="eastAsia"/>
          <w:kern w:val="0"/>
          <w:sz w:val="18"/>
          <w:szCs w:val="18"/>
        </w:rPr>
        <w:t>、</w:t>
      </w:r>
      <w:r>
        <w:rPr>
          <w:rFonts w:asciiTheme="majorEastAsia" w:eastAsiaTheme="majorEastAsia" w:hAnsiTheme="majorEastAsia" w:hint="eastAsia"/>
          <w:bCs/>
          <w:color w:val="000000" w:themeColor="text1"/>
          <w:sz w:val="18"/>
          <w:szCs w:val="18"/>
        </w:rPr>
        <w:t>销售机构认为本产品适合以下投资者类型：</w:t>
      </w:r>
    </w:p>
    <w:p w:rsidR="00E62C92" w:rsidRDefault="0015096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E62C92" w:rsidRDefault="0015096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，□金融同业客户。</w:t>
      </w:r>
    </w:p>
    <w:permEnd w:id="9"/>
    <w:p w:rsidR="00E62C92" w:rsidRDefault="0015096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E62C92" w:rsidRDefault="0015096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E62C92" w:rsidRDefault="0015096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E62C92" w:rsidRDefault="0015096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E62C92" w:rsidRDefault="0015096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E62C92" w:rsidRDefault="00150964">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E62C92" w:rsidRDefault="00150964">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E62C92" w:rsidRDefault="0015096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E62C92" w:rsidRDefault="0015096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E62C92" w:rsidRDefault="00150964">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E62C92" w:rsidRDefault="0015096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E62C92" w:rsidRDefault="0015096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E62C92" w:rsidRDefault="0015096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E62C92" w:rsidRDefault="0015096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E62C92" w:rsidRDefault="0015096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E62C92" w:rsidRDefault="0015096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E62C92" w:rsidRDefault="0015096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E62C92" w:rsidRDefault="0015096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E62C92" w:rsidRDefault="0015096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E62C92" w:rsidRDefault="0015096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E62C92" w:rsidRDefault="0015096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E62C92" w:rsidRDefault="0015096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E62C92" w:rsidRDefault="0015096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E62C92" w:rsidRDefault="0015096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E62C92" w:rsidRDefault="0015096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E62C92" w:rsidRDefault="0015096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E62C92" w:rsidRDefault="0015096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E62C92" w:rsidRDefault="0015096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E62C92" w:rsidRDefault="0015096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E62C92" w:rsidRDefault="0015096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E62C92" w:rsidRDefault="0015096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E62C92" w:rsidRDefault="0015096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E62C92" w:rsidRDefault="0015096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E62C92" w:rsidRDefault="0015096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E62C92" w:rsidRDefault="0015096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E62C92" w:rsidRDefault="0015096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E62C92" w:rsidRDefault="0015096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E62C92" w:rsidRDefault="0015096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E62C92" w:rsidRDefault="0015096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E62C92" w:rsidRDefault="0015096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E62C92" w:rsidRDefault="0015096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E62C92" w:rsidRDefault="0015096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E62C92" w:rsidRDefault="0015096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E62C92" w:rsidRDefault="0015096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E62C92" w:rsidRDefault="00E62C92">
      <w:pPr>
        <w:ind w:left="540"/>
        <w:jc w:val="right"/>
        <w:rPr>
          <w:rFonts w:ascii="宋体" w:hAnsi="宋体"/>
          <w:sz w:val="18"/>
          <w:szCs w:val="18"/>
        </w:rPr>
      </w:pPr>
    </w:p>
    <w:p w:rsidR="00E62C92" w:rsidRDefault="0015096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E62C92" w:rsidRDefault="00150964">
      <w:pPr>
        <w:wordWrap w:val="0"/>
        <w:ind w:left="540"/>
        <w:jc w:val="right"/>
        <w:rPr>
          <w:rFonts w:ascii="宋体" w:hAnsi="宋体"/>
          <w:sz w:val="18"/>
          <w:szCs w:val="18"/>
        </w:rPr>
      </w:pPr>
      <w:permStart w:id="11" w:edGrp="everyone"/>
      <w:r>
        <w:rPr>
          <w:rFonts w:ascii="宋体" w:hAnsi="宋体" w:hint="eastAsia"/>
          <w:sz w:val="18"/>
          <w:szCs w:val="18"/>
        </w:rPr>
        <w:t>销售机构（【</w:t>
      </w:r>
      <w:r w:rsidRPr="00150964">
        <w:rPr>
          <w:rFonts w:ascii="宋体" w:hAnsi="宋体" w:hint="eastAsia"/>
          <w:sz w:val="18"/>
          <w:szCs w:val="18"/>
        </w:rPr>
        <w:t>浙江嵊州农村商业银行股份有限公司</w:t>
      </w:r>
      <w:r>
        <w:rPr>
          <w:rFonts w:ascii="宋体" w:hAnsi="宋体" w:hint="eastAsia"/>
          <w:sz w:val="18"/>
          <w:szCs w:val="18"/>
        </w:rPr>
        <w:t>】）</w:t>
      </w:r>
    </w:p>
    <w:permEnd w:id="11"/>
    <w:p w:rsidR="00E62C92" w:rsidRDefault="00150964">
      <w:pPr>
        <w:widowControl/>
        <w:jc w:val="left"/>
        <w:rPr>
          <w:rFonts w:ascii="宋体" w:hAnsi="宋体"/>
          <w:sz w:val="18"/>
          <w:szCs w:val="18"/>
        </w:rPr>
      </w:pPr>
      <w:r>
        <w:rPr>
          <w:rFonts w:ascii="宋体" w:hAnsi="宋体"/>
          <w:sz w:val="18"/>
          <w:szCs w:val="18"/>
        </w:rPr>
        <w:br w:type="page"/>
      </w:r>
    </w:p>
    <w:p w:rsidR="00E62C92" w:rsidRDefault="00E62C92">
      <w:pPr>
        <w:ind w:left="540"/>
        <w:jc w:val="right"/>
        <w:rPr>
          <w:rFonts w:ascii="宋体" w:hAnsi="宋体"/>
          <w:sz w:val="18"/>
          <w:szCs w:val="18"/>
        </w:rPr>
      </w:pPr>
    </w:p>
    <w:p w:rsidR="00E62C92" w:rsidRDefault="00E62C92">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E62C92">
        <w:trPr>
          <w:trHeight w:val="627"/>
        </w:trPr>
        <w:tc>
          <w:tcPr>
            <w:tcW w:w="8371" w:type="dxa"/>
          </w:tcPr>
          <w:p w:rsidR="00E62C92" w:rsidRDefault="0015096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E62C92" w:rsidRDefault="0015096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E62C92">
        <w:trPr>
          <w:trHeight w:val="6283"/>
        </w:trPr>
        <w:tc>
          <w:tcPr>
            <w:tcW w:w="8371" w:type="dxa"/>
          </w:tcPr>
          <w:p w:rsidR="00E62C92" w:rsidRDefault="0015096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E62C92" w:rsidRDefault="00E62C92">
            <w:pPr>
              <w:spacing w:line="280" w:lineRule="atLeast"/>
              <w:jc w:val="left"/>
              <w:rPr>
                <w:rFonts w:ascii="宋体" w:hAnsi="宋体" w:cs="Arial"/>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w:t>
            </w:r>
            <w:r>
              <w:rPr>
                <w:rFonts w:ascii="黑体" w:eastAsia="黑体" w:hAnsi="黑体" w:cs="Arial" w:hint="eastAsia"/>
                <w:kern w:val="0"/>
                <w:sz w:val="18"/>
                <w:szCs w:val="18"/>
              </w:rPr>
              <w:t>资风险。</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kern w:val="0"/>
                <w:sz w:val="18"/>
                <w:szCs w:val="18"/>
                <w:u w:val="single"/>
              </w:rPr>
            </w:pPr>
            <w:r>
              <w:rPr>
                <w:rFonts w:ascii="宋体" w:hAnsi="宋体" w:cs="Arial" w:hint="eastAsia"/>
                <w:kern w:val="0"/>
                <w:sz w:val="18"/>
                <w:szCs w:val="18"/>
              </w:rPr>
              <w:t>请投资者在此抄录：</w:t>
            </w:r>
          </w:p>
          <w:p w:rsidR="00E62C92" w:rsidRDefault="00E62C92">
            <w:pPr>
              <w:spacing w:line="280" w:lineRule="atLeast"/>
              <w:jc w:val="left"/>
              <w:rPr>
                <w:kern w:val="0"/>
                <w:sz w:val="18"/>
                <w:szCs w:val="18"/>
                <w:u w:val="single"/>
              </w:rPr>
            </w:pPr>
          </w:p>
          <w:p w:rsidR="00E62C92" w:rsidRDefault="0015096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E62C92" w:rsidRDefault="00E62C92">
            <w:pPr>
              <w:spacing w:line="280" w:lineRule="atLeast"/>
              <w:ind w:left="4200" w:firstLineChars="600" w:firstLine="1080"/>
              <w:jc w:val="left"/>
              <w:rPr>
                <w:rFonts w:ascii="宋体" w:hAnsi="宋体" w:cs="Arial"/>
                <w:kern w:val="0"/>
                <w:sz w:val="18"/>
                <w:szCs w:val="18"/>
              </w:rPr>
            </w:pPr>
          </w:p>
          <w:p w:rsidR="00E62C92" w:rsidRDefault="0015096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62C92" w:rsidRDefault="00E62C92">
            <w:pPr>
              <w:spacing w:line="280" w:lineRule="atLeast"/>
              <w:ind w:left="4200" w:firstLineChars="600" w:firstLine="1080"/>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E62C92" w:rsidRDefault="00E62C92">
            <w:pPr>
              <w:spacing w:line="280" w:lineRule="atLeast"/>
              <w:jc w:val="right"/>
              <w:rPr>
                <w:rFonts w:ascii="宋体" w:hAnsi="宋体"/>
                <w:kern w:val="0"/>
                <w:sz w:val="18"/>
                <w:szCs w:val="18"/>
              </w:rPr>
            </w:pPr>
          </w:p>
        </w:tc>
      </w:tr>
    </w:tbl>
    <w:p w:rsidR="00E62C92" w:rsidRDefault="00E62C92">
      <w:pPr>
        <w:autoSpaceDE w:val="0"/>
        <w:autoSpaceDN w:val="0"/>
        <w:adjustRightInd w:val="0"/>
        <w:spacing w:line="360" w:lineRule="auto"/>
        <w:ind w:firstLine="420"/>
        <w:jc w:val="left"/>
        <w:rPr>
          <w:rFonts w:ascii="宋体" w:hAnsi="宋体"/>
          <w:sz w:val="24"/>
        </w:rPr>
      </w:pPr>
    </w:p>
    <w:p w:rsidR="00E62C92" w:rsidRDefault="00E62C92">
      <w:pPr>
        <w:autoSpaceDE w:val="0"/>
        <w:autoSpaceDN w:val="0"/>
        <w:adjustRightInd w:val="0"/>
        <w:spacing w:line="360" w:lineRule="auto"/>
        <w:ind w:firstLine="420"/>
        <w:jc w:val="left"/>
        <w:rPr>
          <w:rFonts w:ascii="宋体" w:hAnsi="宋体"/>
          <w:sz w:val="24"/>
        </w:rPr>
      </w:pPr>
    </w:p>
    <w:p w:rsidR="00E62C92" w:rsidRDefault="00E62C92">
      <w:pPr>
        <w:autoSpaceDE w:val="0"/>
        <w:autoSpaceDN w:val="0"/>
        <w:adjustRightInd w:val="0"/>
        <w:spacing w:line="360" w:lineRule="auto"/>
        <w:ind w:firstLine="420"/>
        <w:jc w:val="left"/>
        <w:rPr>
          <w:rFonts w:ascii="宋体" w:hAnsi="宋体"/>
          <w:sz w:val="24"/>
        </w:rPr>
      </w:pPr>
    </w:p>
    <w:p w:rsidR="00E62C92" w:rsidRDefault="00E62C92">
      <w:pPr>
        <w:autoSpaceDE w:val="0"/>
        <w:autoSpaceDN w:val="0"/>
        <w:adjustRightInd w:val="0"/>
        <w:spacing w:line="360" w:lineRule="auto"/>
        <w:ind w:firstLine="420"/>
        <w:jc w:val="left"/>
        <w:rPr>
          <w:rFonts w:ascii="宋体" w:hAnsi="宋体"/>
          <w:sz w:val="24"/>
        </w:rPr>
      </w:pPr>
    </w:p>
    <w:p w:rsidR="00E62C92" w:rsidRDefault="00E62C92">
      <w:pPr>
        <w:rPr>
          <w:rFonts w:ascii="宋体" w:hAnsi="宋体" w:cs="Arial"/>
          <w:sz w:val="24"/>
        </w:rPr>
      </w:pPr>
    </w:p>
    <w:p w:rsidR="00E62C92" w:rsidRDefault="00E62C92">
      <w:pPr>
        <w:rPr>
          <w:rFonts w:ascii="宋体" w:hAnsi="宋体" w:cs="Arial"/>
          <w:sz w:val="24"/>
        </w:rPr>
      </w:pPr>
    </w:p>
    <w:p w:rsidR="00E62C92" w:rsidRDefault="00E62C92">
      <w:pPr>
        <w:rPr>
          <w:rFonts w:ascii="宋体" w:hAnsi="宋体" w:cs="Arial"/>
          <w:sz w:val="24"/>
        </w:rPr>
      </w:pPr>
    </w:p>
    <w:p w:rsidR="00E62C92" w:rsidRDefault="00E62C92">
      <w:pPr>
        <w:rPr>
          <w:rFonts w:ascii="宋体" w:hAnsi="宋体" w:cs="Arial"/>
          <w:sz w:val="24"/>
        </w:rPr>
      </w:pPr>
    </w:p>
    <w:p w:rsidR="00E62C92" w:rsidRDefault="00E62C92">
      <w:pPr>
        <w:rPr>
          <w:rFonts w:ascii="宋体" w:hAnsi="宋体" w:cs="Arial"/>
          <w:sz w:val="24"/>
        </w:rPr>
      </w:pPr>
    </w:p>
    <w:p w:rsidR="00E62C92" w:rsidRDefault="00E62C92">
      <w:pPr>
        <w:rPr>
          <w:rFonts w:ascii="宋体" w:hAnsi="宋体" w:cs="Arial"/>
          <w:sz w:val="24"/>
        </w:rPr>
      </w:pPr>
    </w:p>
    <w:p w:rsidR="00E62C92" w:rsidRDefault="0015096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E62C92">
        <w:trPr>
          <w:trHeight w:val="823"/>
        </w:trPr>
        <w:tc>
          <w:tcPr>
            <w:tcW w:w="8413" w:type="dxa"/>
          </w:tcPr>
          <w:p w:rsidR="00E62C92" w:rsidRDefault="0015096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62C92" w:rsidRDefault="0015096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E62C92">
        <w:trPr>
          <w:trHeight w:val="7355"/>
        </w:trPr>
        <w:tc>
          <w:tcPr>
            <w:tcW w:w="8413" w:type="dxa"/>
          </w:tcPr>
          <w:p w:rsidR="00E62C92" w:rsidRDefault="0015096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62C92" w:rsidRDefault="00E62C92">
            <w:pPr>
              <w:spacing w:line="280" w:lineRule="atLeast"/>
              <w:ind w:firstLineChars="200" w:firstLine="360"/>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E62C92" w:rsidRDefault="00E62C92">
            <w:pPr>
              <w:spacing w:line="280" w:lineRule="atLeast"/>
              <w:ind w:firstLineChars="200" w:firstLine="360"/>
              <w:jc w:val="left"/>
              <w:rPr>
                <w:rFonts w:ascii="宋体" w:hAnsi="宋体" w:cs="Arial"/>
                <w:kern w:val="0"/>
                <w:sz w:val="18"/>
                <w:szCs w:val="18"/>
              </w:rPr>
            </w:pPr>
          </w:p>
          <w:p w:rsidR="00E62C92" w:rsidRDefault="0015096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62C92" w:rsidRDefault="00E62C92">
            <w:pPr>
              <w:spacing w:line="280" w:lineRule="atLeast"/>
              <w:ind w:left="4200" w:firstLineChars="600" w:firstLine="1080"/>
              <w:jc w:val="left"/>
              <w:rPr>
                <w:rFonts w:ascii="宋体" w:hAnsi="宋体" w:cs="Arial"/>
                <w:kern w:val="0"/>
                <w:sz w:val="18"/>
                <w:szCs w:val="18"/>
              </w:rPr>
            </w:pPr>
          </w:p>
          <w:p w:rsidR="00E62C92" w:rsidRDefault="0015096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62C92" w:rsidRDefault="00E62C92">
            <w:pPr>
              <w:spacing w:line="280" w:lineRule="atLeast"/>
              <w:rPr>
                <w:kern w:val="0"/>
                <w:sz w:val="20"/>
                <w:szCs w:val="20"/>
              </w:rPr>
            </w:pPr>
          </w:p>
          <w:p w:rsidR="00E62C92" w:rsidRDefault="0015096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62C92" w:rsidRDefault="0015096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E62C92">
        <w:trPr>
          <w:trHeight w:val="673"/>
        </w:trPr>
        <w:tc>
          <w:tcPr>
            <w:tcW w:w="8388" w:type="dxa"/>
          </w:tcPr>
          <w:p w:rsidR="00E62C92" w:rsidRDefault="0015096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E62C92" w:rsidRDefault="0015096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E62C92">
        <w:trPr>
          <w:trHeight w:val="6016"/>
        </w:trPr>
        <w:tc>
          <w:tcPr>
            <w:tcW w:w="8388" w:type="dxa"/>
          </w:tcPr>
          <w:p w:rsidR="00E62C92" w:rsidRDefault="00150964">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E62C92" w:rsidRDefault="00E62C92">
            <w:pPr>
              <w:spacing w:line="280" w:lineRule="atLeast"/>
              <w:ind w:firstLineChars="200" w:firstLine="360"/>
              <w:jc w:val="left"/>
              <w:rPr>
                <w:rFonts w:ascii="宋体" w:hAnsi="宋体" w:cs="Arial"/>
                <w:kern w:val="0"/>
                <w:sz w:val="18"/>
                <w:szCs w:val="18"/>
              </w:rPr>
            </w:pPr>
          </w:p>
          <w:p w:rsidR="00E62C92" w:rsidRDefault="0015096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E62C92" w:rsidRDefault="00E62C92">
            <w:pPr>
              <w:spacing w:line="280" w:lineRule="atLeast"/>
              <w:jc w:val="left"/>
              <w:rPr>
                <w:rFonts w:ascii="宋体" w:hAnsi="宋体" w:cs="Arial"/>
                <w:kern w:val="0"/>
                <w:sz w:val="18"/>
                <w:szCs w:val="18"/>
              </w:rPr>
            </w:pPr>
          </w:p>
          <w:p w:rsidR="00E62C92" w:rsidRDefault="0015096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E62C92" w:rsidRDefault="00E62C92">
            <w:pPr>
              <w:spacing w:line="280" w:lineRule="atLeast"/>
              <w:ind w:left="4200" w:firstLineChars="600" w:firstLine="1080"/>
              <w:jc w:val="left"/>
              <w:rPr>
                <w:rFonts w:ascii="宋体" w:hAnsi="宋体" w:cs="Arial"/>
                <w:kern w:val="0"/>
                <w:sz w:val="18"/>
                <w:szCs w:val="18"/>
              </w:rPr>
            </w:pPr>
          </w:p>
          <w:p w:rsidR="00E62C92" w:rsidRDefault="0015096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w:t>
            </w:r>
            <w:r>
              <w:rPr>
                <w:rFonts w:ascii="宋体" w:hAnsi="宋体" w:cs="Arial" w:hint="eastAsia"/>
                <w:kern w:val="0"/>
                <w:sz w:val="18"/>
                <w:szCs w:val="18"/>
              </w:rPr>
              <w:t>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E62C92" w:rsidRDefault="00E62C92">
            <w:pPr>
              <w:spacing w:line="280" w:lineRule="atLeast"/>
              <w:rPr>
                <w:kern w:val="0"/>
                <w:sz w:val="20"/>
                <w:szCs w:val="20"/>
              </w:rPr>
            </w:pPr>
          </w:p>
          <w:p w:rsidR="00E62C92" w:rsidRDefault="0015096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E62C92" w:rsidRDefault="00E62C92"/>
    <w:sectPr w:rsidR="00E62C92" w:rsidSect="00E62C92">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2C92" w:rsidRDefault="00E62C92" w:rsidP="00E62C92">
      <w:r>
        <w:separator/>
      </w:r>
    </w:p>
  </w:endnote>
  <w:endnote w:type="continuationSeparator" w:id="1">
    <w:p w:rsidR="00E62C92" w:rsidRDefault="00E62C92" w:rsidP="00E62C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E62C92" w:rsidRDefault="00E62C92">
        <w:pPr>
          <w:pStyle w:val="a5"/>
          <w:jc w:val="center"/>
        </w:pPr>
        <w:r>
          <w:fldChar w:fldCharType="begin"/>
        </w:r>
        <w:r w:rsidR="00150964">
          <w:instrText>PAGE   \* MERGEFORMAT</w:instrText>
        </w:r>
        <w:r>
          <w:fldChar w:fldCharType="separate"/>
        </w:r>
        <w:r w:rsidR="00150964" w:rsidRPr="00150964">
          <w:rPr>
            <w:noProof/>
            <w:lang w:val="zh-CN"/>
          </w:rPr>
          <w:t>4</w:t>
        </w:r>
        <w:r>
          <w:fldChar w:fldCharType="end"/>
        </w:r>
      </w:p>
    </w:sdtContent>
  </w:sdt>
  <w:p w:rsidR="00E62C92" w:rsidRDefault="00E62C9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2C92" w:rsidRDefault="00E62C92" w:rsidP="00E62C92">
      <w:r>
        <w:separator/>
      </w:r>
    </w:p>
  </w:footnote>
  <w:footnote w:type="continuationSeparator" w:id="1">
    <w:p w:rsidR="00E62C92" w:rsidRDefault="00E62C92" w:rsidP="00E62C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C92" w:rsidRDefault="0015096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E62C92" w:rsidRDefault="0015096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105C1"/>
    <w:rsid w:val="00123E1C"/>
    <w:rsid w:val="00150964"/>
    <w:rsid w:val="00152999"/>
    <w:rsid w:val="00165803"/>
    <w:rsid w:val="00184099"/>
    <w:rsid w:val="001973AC"/>
    <w:rsid w:val="001B0D8C"/>
    <w:rsid w:val="001B5C22"/>
    <w:rsid w:val="00204FA5"/>
    <w:rsid w:val="002343E6"/>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1C94"/>
    <w:rsid w:val="004C7F5E"/>
    <w:rsid w:val="004D121D"/>
    <w:rsid w:val="004F4709"/>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B7D1E"/>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054D0"/>
    <w:rsid w:val="00937EB5"/>
    <w:rsid w:val="00955293"/>
    <w:rsid w:val="0096566F"/>
    <w:rsid w:val="00981E5B"/>
    <w:rsid w:val="009B0936"/>
    <w:rsid w:val="009D3B8D"/>
    <w:rsid w:val="00A00AF5"/>
    <w:rsid w:val="00A15F8D"/>
    <w:rsid w:val="00A25E72"/>
    <w:rsid w:val="00A32EC2"/>
    <w:rsid w:val="00A342BC"/>
    <w:rsid w:val="00A41E42"/>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113C"/>
    <w:rsid w:val="00BB513F"/>
    <w:rsid w:val="00BC1259"/>
    <w:rsid w:val="00BC398E"/>
    <w:rsid w:val="00BD22F1"/>
    <w:rsid w:val="00BE1A3A"/>
    <w:rsid w:val="00BE7FAA"/>
    <w:rsid w:val="00BF478D"/>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066C9"/>
    <w:rsid w:val="00E27306"/>
    <w:rsid w:val="00E32DA9"/>
    <w:rsid w:val="00E504DE"/>
    <w:rsid w:val="00E51202"/>
    <w:rsid w:val="00E62C92"/>
    <w:rsid w:val="00E80603"/>
    <w:rsid w:val="00EB34F9"/>
    <w:rsid w:val="00EE0296"/>
    <w:rsid w:val="00F15DF6"/>
    <w:rsid w:val="00F2208D"/>
    <w:rsid w:val="00F34E57"/>
    <w:rsid w:val="00F57B20"/>
    <w:rsid w:val="00F631D9"/>
    <w:rsid w:val="00F73B29"/>
    <w:rsid w:val="00F8077D"/>
    <w:rsid w:val="00F80D85"/>
    <w:rsid w:val="00F855B5"/>
    <w:rsid w:val="00F90ACC"/>
    <w:rsid w:val="00FB48E7"/>
    <w:rsid w:val="00FB57E5"/>
    <w:rsid w:val="00FF58A1"/>
    <w:rsid w:val="00FF75B3"/>
    <w:rsid w:val="01540E14"/>
    <w:rsid w:val="093C4710"/>
    <w:rsid w:val="0A396C61"/>
    <w:rsid w:val="0A836EF8"/>
    <w:rsid w:val="0C0219E7"/>
    <w:rsid w:val="0C14682B"/>
    <w:rsid w:val="11414A60"/>
    <w:rsid w:val="14E069AE"/>
    <w:rsid w:val="17992DFC"/>
    <w:rsid w:val="191370BE"/>
    <w:rsid w:val="1A4B445E"/>
    <w:rsid w:val="23024B39"/>
    <w:rsid w:val="26B11619"/>
    <w:rsid w:val="2C5C790B"/>
    <w:rsid w:val="338B60F2"/>
    <w:rsid w:val="35AC2322"/>
    <w:rsid w:val="38512E20"/>
    <w:rsid w:val="3EAC4C85"/>
    <w:rsid w:val="3F4A5943"/>
    <w:rsid w:val="451913C8"/>
    <w:rsid w:val="4AE46C7A"/>
    <w:rsid w:val="4EEE53D9"/>
    <w:rsid w:val="56E33899"/>
    <w:rsid w:val="601969DF"/>
    <w:rsid w:val="636E5E0F"/>
    <w:rsid w:val="655B054D"/>
    <w:rsid w:val="659C2FA3"/>
    <w:rsid w:val="67FB5343"/>
    <w:rsid w:val="6A980CDD"/>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C92"/>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62C92"/>
    <w:pPr>
      <w:jc w:val="left"/>
    </w:pPr>
  </w:style>
  <w:style w:type="paragraph" w:styleId="a4">
    <w:name w:val="Balloon Text"/>
    <w:basedOn w:val="a"/>
    <w:link w:val="Char0"/>
    <w:uiPriority w:val="99"/>
    <w:semiHidden/>
    <w:unhideWhenUsed/>
    <w:qFormat/>
    <w:rsid w:val="00E62C92"/>
    <w:rPr>
      <w:sz w:val="18"/>
      <w:szCs w:val="18"/>
    </w:rPr>
  </w:style>
  <w:style w:type="paragraph" w:styleId="a5">
    <w:name w:val="footer"/>
    <w:basedOn w:val="a"/>
    <w:link w:val="Char1"/>
    <w:uiPriority w:val="99"/>
    <w:unhideWhenUsed/>
    <w:qFormat/>
    <w:rsid w:val="00E62C9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62C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62C92"/>
    <w:rPr>
      <w:b/>
      <w:bCs/>
    </w:rPr>
  </w:style>
  <w:style w:type="table" w:styleId="a8">
    <w:name w:val="Table Grid"/>
    <w:basedOn w:val="a1"/>
    <w:qFormat/>
    <w:rsid w:val="00E62C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62C92"/>
    <w:rPr>
      <w:b/>
      <w:bCs/>
    </w:rPr>
  </w:style>
  <w:style w:type="character" w:styleId="aa">
    <w:name w:val="annotation reference"/>
    <w:basedOn w:val="a0"/>
    <w:uiPriority w:val="99"/>
    <w:unhideWhenUsed/>
    <w:qFormat/>
    <w:rsid w:val="00E62C92"/>
    <w:rPr>
      <w:sz w:val="21"/>
      <w:szCs w:val="21"/>
    </w:rPr>
  </w:style>
  <w:style w:type="character" w:customStyle="1" w:styleId="Char2">
    <w:name w:val="页眉 Char"/>
    <w:basedOn w:val="a0"/>
    <w:link w:val="a6"/>
    <w:uiPriority w:val="99"/>
    <w:qFormat/>
    <w:rsid w:val="00E62C92"/>
    <w:rPr>
      <w:sz w:val="18"/>
      <w:szCs w:val="18"/>
    </w:rPr>
  </w:style>
  <w:style w:type="character" w:customStyle="1" w:styleId="Char1">
    <w:name w:val="页脚 Char"/>
    <w:basedOn w:val="a0"/>
    <w:link w:val="a5"/>
    <w:uiPriority w:val="99"/>
    <w:qFormat/>
    <w:rsid w:val="00E62C92"/>
    <w:rPr>
      <w:sz w:val="18"/>
      <w:szCs w:val="18"/>
    </w:rPr>
  </w:style>
  <w:style w:type="paragraph" w:styleId="ab">
    <w:name w:val="List Paragraph"/>
    <w:basedOn w:val="a"/>
    <w:qFormat/>
    <w:rsid w:val="00E62C92"/>
    <w:pPr>
      <w:ind w:firstLineChars="200" w:firstLine="420"/>
    </w:pPr>
  </w:style>
  <w:style w:type="character" w:customStyle="1" w:styleId="Char">
    <w:name w:val="批注文字 Char"/>
    <w:basedOn w:val="a0"/>
    <w:link w:val="a3"/>
    <w:uiPriority w:val="99"/>
    <w:qFormat/>
    <w:rsid w:val="00E62C92"/>
    <w:rPr>
      <w:rFonts w:ascii="Calibri" w:eastAsia="宋体" w:hAnsi="Calibri" w:cs="宋体"/>
    </w:rPr>
  </w:style>
  <w:style w:type="character" w:customStyle="1" w:styleId="Char3">
    <w:name w:val="批注主题 Char"/>
    <w:basedOn w:val="Char"/>
    <w:link w:val="a7"/>
    <w:uiPriority w:val="99"/>
    <w:semiHidden/>
    <w:qFormat/>
    <w:rsid w:val="00E62C92"/>
    <w:rPr>
      <w:rFonts w:ascii="Calibri" w:eastAsia="宋体" w:hAnsi="Calibri" w:cs="宋体"/>
      <w:b/>
      <w:bCs/>
    </w:rPr>
  </w:style>
  <w:style w:type="character" w:customStyle="1" w:styleId="Char0">
    <w:name w:val="批注框文本 Char"/>
    <w:basedOn w:val="a0"/>
    <w:link w:val="a4"/>
    <w:uiPriority w:val="99"/>
    <w:semiHidden/>
    <w:qFormat/>
    <w:rsid w:val="00E62C92"/>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5225</Words>
  <Characters>309</Characters>
  <Application>Microsoft Office Word</Application>
  <DocSecurity>8</DocSecurity>
  <Lines>2</Lines>
  <Paragraphs>11</Paragraphs>
  <ScaleCrop>false</ScaleCrop>
  <Company>神州网信技术有限公司</Company>
  <LinksUpToDate>false</LinksUpToDate>
  <CharactersWithSpaces>5523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63</cp:revision>
  <dcterms:created xsi:type="dcterms:W3CDTF">2023-10-31T13:04:00Z</dcterms:created>
  <dcterms:modified xsi:type="dcterms:W3CDTF">2024-10-12T02:46:00Z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