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2F9" w:rsidRDefault="00CE1F9C">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B62F9" w:rsidRDefault="00CE1F9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B62F9" w:rsidRDefault="00CE1F9C" w:rsidP="00CE1F9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B62F9" w:rsidRDefault="00CE1F9C" w:rsidP="00CE1F9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B62F9" w:rsidRDefault="002B62F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B62F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B62F9" w:rsidRDefault="00CE1F9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B62F9" w:rsidRDefault="002B62F9">
            <w:pPr>
              <w:pStyle w:val="a6"/>
              <w:spacing w:line="320" w:lineRule="exact"/>
              <w:rPr>
                <w:rFonts w:ascii="宋体" w:hAnsi="宋体"/>
                <w:b/>
                <w:bCs/>
                <w:sz w:val="28"/>
                <w:szCs w:val="28"/>
              </w:rPr>
            </w:pPr>
          </w:p>
        </w:tc>
      </w:tr>
      <w:tr w:rsidR="002B62F9">
        <w:trPr>
          <w:cantSplit/>
          <w:trHeight w:hRule="exact" w:val="170"/>
          <w:jc w:val="center"/>
        </w:trPr>
        <w:tc>
          <w:tcPr>
            <w:tcW w:w="7598" w:type="dxa"/>
            <w:gridSpan w:val="6"/>
            <w:shd w:val="pct10" w:color="A6A6A6" w:themeColor="background1" w:themeShade="A6" w:fill="A6A6A6" w:themeFill="background1" w:themeFillShade="A6"/>
            <w:vAlign w:val="center"/>
          </w:tcPr>
          <w:p w:rsidR="002B62F9" w:rsidRDefault="002B62F9">
            <w:pPr>
              <w:pStyle w:val="a6"/>
              <w:spacing w:line="320" w:lineRule="exact"/>
              <w:rPr>
                <w:rFonts w:ascii="宋体" w:hAnsi="宋体"/>
                <w:b/>
                <w:bCs/>
                <w:sz w:val="28"/>
                <w:szCs w:val="28"/>
              </w:rPr>
            </w:pPr>
          </w:p>
        </w:tc>
      </w:tr>
      <w:tr w:rsidR="002B62F9">
        <w:trPr>
          <w:trHeight w:hRule="exact" w:val="340"/>
          <w:jc w:val="center"/>
        </w:trPr>
        <w:tc>
          <w:tcPr>
            <w:tcW w:w="817" w:type="dxa"/>
            <w:vMerge w:val="restart"/>
            <w:shd w:val="solid" w:color="FFFFFF" w:fill="FFFFFF"/>
            <w:vAlign w:val="center"/>
          </w:tcPr>
          <w:p w:rsidR="002B62F9" w:rsidRDefault="00CE1F9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B62F9" w:rsidRDefault="002B62F9">
            <w:pPr>
              <w:spacing w:line="320" w:lineRule="exact"/>
              <w:jc w:val="left"/>
              <w:rPr>
                <w:rFonts w:ascii="宋体" w:hAnsi="宋体"/>
                <w:bCs/>
                <w:sz w:val="18"/>
                <w:szCs w:val="18"/>
              </w:rPr>
            </w:pPr>
          </w:p>
        </w:tc>
        <w:tc>
          <w:tcPr>
            <w:tcW w:w="1085"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B62F9" w:rsidRDefault="002B62F9">
            <w:pPr>
              <w:spacing w:line="320" w:lineRule="exact"/>
              <w:jc w:val="left"/>
              <w:rPr>
                <w:rFonts w:ascii="宋体" w:hAnsi="宋体"/>
                <w:bCs/>
                <w:sz w:val="18"/>
                <w:szCs w:val="18"/>
              </w:rPr>
            </w:pPr>
          </w:p>
        </w:tc>
        <w:tc>
          <w:tcPr>
            <w:tcW w:w="1234"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B62F9" w:rsidRDefault="002B62F9">
            <w:pPr>
              <w:spacing w:line="320" w:lineRule="exact"/>
              <w:jc w:val="left"/>
              <w:rPr>
                <w:rFonts w:ascii="宋体" w:hAnsi="宋体"/>
                <w:bCs/>
                <w:sz w:val="18"/>
                <w:szCs w:val="18"/>
              </w:rPr>
            </w:pPr>
          </w:p>
        </w:tc>
        <w:tc>
          <w:tcPr>
            <w:tcW w:w="1085"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B62F9" w:rsidRDefault="002B62F9">
            <w:pPr>
              <w:spacing w:line="320" w:lineRule="exact"/>
              <w:jc w:val="left"/>
              <w:rPr>
                <w:rFonts w:ascii="宋体" w:hAnsi="宋体"/>
                <w:bCs/>
                <w:sz w:val="18"/>
                <w:szCs w:val="18"/>
              </w:rPr>
            </w:pPr>
          </w:p>
        </w:tc>
        <w:tc>
          <w:tcPr>
            <w:tcW w:w="1234"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B62F9" w:rsidRDefault="002B62F9">
            <w:pPr>
              <w:spacing w:line="320" w:lineRule="exact"/>
              <w:jc w:val="left"/>
              <w:rPr>
                <w:rFonts w:ascii="宋体" w:hAnsi="宋体"/>
                <w:bCs/>
                <w:sz w:val="18"/>
                <w:szCs w:val="18"/>
              </w:rPr>
            </w:pPr>
          </w:p>
        </w:tc>
        <w:tc>
          <w:tcPr>
            <w:tcW w:w="1085" w:type="dxa"/>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tr w:rsidR="002B62F9">
        <w:trPr>
          <w:trHeight w:hRule="exact" w:val="340"/>
          <w:jc w:val="center"/>
        </w:trPr>
        <w:tc>
          <w:tcPr>
            <w:tcW w:w="817" w:type="dxa"/>
            <w:vMerge/>
            <w:tcBorders>
              <w:bottom w:val="single" w:sz="12" w:space="0" w:color="auto"/>
            </w:tcBorders>
            <w:shd w:val="solid" w:color="FFFFFF" w:fill="FFFFFF"/>
            <w:vAlign w:val="center"/>
          </w:tcPr>
          <w:p w:rsidR="002B62F9" w:rsidRDefault="002B62F9">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B62F9" w:rsidRDefault="002B62F9">
            <w:pPr>
              <w:spacing w:line="320" w:lineRule="exact"/>
              <w:jc w:val="left"/>
              <w:rPr>
                <w:rFonts w:ascii="宋体" w:hAnsi="宋体"/>
                <w:bCs/>
                <w:sz w:val="18"/>
                <w:szCs w:val="18"/>
              </w:rPr>
            </w:pPr>
          </w:p>
        </w:tc>
      </w:tr>
      <w:permEnd w:id="15"/>
      <w:tr w:rsidR="002B62F9">
        <w:trPr>
          <w:trHeight w:hRule="exact" w:val="170"/>
          <w:jc w:val="center"/>
        </w:trPr>
        <w:tc>
          <w:tcPr>
            <w:tcW w:w="7598" w:type="dxa"/>
            <w:gridSpan w:val="6"/>
            <w:shd w:val="pct10" w:color="FFFFFF" w:fill="A6A6A6" w:themeFill="background1" w:themeFillShade="A6"/>
            <w:vAlign w:val="center"/>
          </w:tcPr>
          <w:p w:rsidR="002B62F9" w:rsidRDefault="002B62F9">
            <w:pPr>
              <w:pStyle w:val="a6"/>
              <w:pBdr>
                <w:bottom w:val="none" w:sz="0" w:space="0" w:color="auto"/>
              </w:pBdr>
              <w:spacing w:line="320" w:lineRule="exact"/>
              <w:rPr>
                <w:rFonts w:ascii="宋体" w:hAnsi="宋体"/>
                <w:b/>
                <w:bCs/>
                <w:sz w:val="28"/>
                <w:szCs w:val="28"/>
              </w:rPr>
            </w:pPr>
          </w:p>
        </w:tc>
      </w:tr>
      <w:tr w:rsidR="002B62F9">
        <w:trPr>
          <w:trHeight w:val="402"/>
          <w:jc w:val="center"/>
        </w:trPr>
        <w:tc>
          <w:tcPr>
            <w:tcW w:w="817" w:type="dxa"/>
            <w:vMerge w:val="restart"/>
            <w:shd w:val="solid" w:color="FFFFFF" w:fill="FFFFFF"/>
            <w:vAlign w:val="center"/>
          </w:tcPr>
          <w:p w:rsidR="002B62F9" w:rsidRDefault="00CE1F9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B62F9" w:rsidRDefault="00CE1F9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B62F9" w:rsidRDefault="00CE1F9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B62F9" w:rsidRDefault="00CE1F9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B62F9">
        <w:trPr>
          <w:trHeight w:val="402"/>
          <w:jc w:val="center"/>
        </w:trPr>
        <w:tc>
          <w:tcPr>
            <w:tcW w:w="817" w:type="dxa"/>
            <w:vMerge/>
            <w:shd w:val="solid" w:color="FFFFFF" w:fill="FFFFFF"/>
            <w:vAlign w:val="center"/>
          </w:tcPr>
          <w:p w:rsidR="002B62F9" w:rsidRDefault="002B62F9">
            <w:pPr>
              <w:spacing w:line="320" w:lineRule="exact"/>
              <w:jc w:val="left"/>
              <w:rPr>
                <w:rFonts w:ascii="宋体" w:hAnsi="宋体"/>
                <w:b/>
                <w:bCs/>
                <w:sz w:val="18"/>
                <w:szCs w:val="18"/>
              </w:rPr>
            </w:pPr>
          </w:p>
        </w:tc>
        <w:tc>
          <w:tcPr>
            <w:tcW w:w="1720" w:type="dxa"/>
            <w:gridSpan w:val="2"/>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B62F9" w:rsidRDefault="00CE1F9C">
            <w:pPr>
              <w:spacing w:line="320" w:lineRule="exact"/>
              <w:jc w:val="left"/>
              <w:rPr>
                <w:rFonts w:ascii="宋体" w:hAnsi="宋体"/>
                <w:bCs/>
                <w:sz w:val="18"/>
                <w:szCs w:val="18"/>
              </w:rPr>
            </w:pPr>
            <w:permStart w:id="17" w:edGrp="everyone"/>
            <w:r>
              <w:rPr>
                <w:rFonts w:ascii="宋体" w:hAnsi="宋体" w:hint="eastAsia"/>
                <w:bCs/>
                <w:sz w:val="18"/>
                <w:szCs w:val="18"/>
              </w:rPr>
              <w:t>【</w:t>
            </w:r>
            <w:r w:rsidRPr="00CE1F9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B62F9">
        <w:trPr>
          <w:trHeight w:val="375"/>
          <w:jc w:val="center"/>
        </w:trPr>
        <w:tc>
          <w:tcPr>
            <w:tcW w:w="817" w:type="dxa"/>
            <w:vMerge/>
            <w:tcBorders>
              <w:bottom w:val="single" w:sz="12" w:space="0" w:color="auto"/>
            </w:tcBorders>
            <w:shd w:val="solid" w:color="FFFFFF" w:fill="FFFFFF"/>
            <w:vAlign w:val="center"/>
          </w:tcPr>
          <w:p w:rsidR="002B62F9" w:rsidRDefault="002B62F9">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B62F9" w:rsidRDefault="00CE1F9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B62F9" w:rsidRDefault="00CE1F9C">
            <w:pPr>
              <w:pStyle w:val="Default"/>
              <w:jc w:val="both"/>
            </w:pPr>
            <w:permStart w:id="18" w:edGrp="everyone"/>
            <w:r>
              <w:rPr>
                <w:rFonts w:asciiTheme="majorEastAsia" w:eastAsiaTheme="majorEastAsia" w:hAnsiTheme="majorEastAsia" w:hint="eastAsia"/>
                <w:bCs/>
                <w:sz w:val="18"/>
                <w:szCs w:val="18"/>
              </w:rPr>
              <w:t>【】</w:t>
            </w:r>
            <w:permEnd w:id="18"/>
          </w:p>
        </w:tc>
      </w:tr>
      <w:tr w:rsidR="002B62F9">
        <w:trPr>
          <w:trHeight w:hRule="exact" w:val="170"/>
          <w:jc w:val="center"/>
        </w:trPr>
        <w:tc>
          <w:tcPr>
            <w:tcW w:w="7598" w:type="dxa"/>
            <w:gridSpan w:val="6"/>
            <w:shd w:val="pct10" w:color="FFFFFF" w:fill="A6A6A6" w:themeFill="background1" w:themeFillShade="A6"/>
            <w:vAlign w:val="center"/>
          </w:tcPr>
          <w:p w:rsidR="002B62F9" w:rsidRDefault="002B62F9">
            <w:pPr>
              <w:spacing w:line="320" w:lineRule="exact"/>
              <w:jc w:val="left"/>
              <w:rPr>
                <w:rFonts w:ascii="宋体" w:hAnsi="宋体"/>
                <w:bCs/>
                <w:sz w:val="18"/>
                <w:szCs w:val="18"/>
              </w:rPr>
            </w:pPr>
          </w:p>
        </w:tc>
      </w:tr>
      <w:tr w:rsidR="002B62F9">
        <w:trPr>
          <w:trHeight w:val="402"/>
          <w:jc w:val="center"/>
        </w:trPr>
        <w:tc>
          <w:tcPr>
            <w:tcW w:w="817" w:type="dxa"/>
            <w:shd w:val="solid" w:color="FFFFFF" w:fill="FFFFFF"/>
            <w:vAlign w:val="center"/>
          </w:tcPr>
          <w:p w:rsidR="002B62F9" w:rsidRDefault="00CE1F9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B62F9" w:rsidRDefault="00CE1F9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B62F9" w:rsidRDefault="002B62F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B62F9" w:rsidRDefault="00CE1F9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B62F9" w:rsidRDefault="00CE1F9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B62F9" w:rsidRDefault="002B62F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B62F9" w:rsidRDefault="00CE1F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B62F9" w:rsidRDefault="00CE1F9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B62F9" w:rsidRDefault="00CE1F9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CE1F9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B62F9" w:rsidRDefault="00CE1F9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B62F9" w:rsidRDefault="00CE1F9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B62F9" w:rsidRDefault="00CE1F9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B62F9" w:rsidRDefault="00CE1F9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B62F9" w:rsidRDefault="00CE1F9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B62F9" w:rsidRDefault="002B62F9">
      <w:pPr>
        <w:widowControl/>
        <w:spacing w:line="360" w:lineRule="auto"/>
        <w:jc w:val="left"/>
        <w:rPr>
          <w:rFonts w:ascii="宋体" w:hAnsi="宋体" w:cs="仿宋_GB2312"/>
          <w:kern w:val="0"/>
          <w:sz w:val="18"/>
          <w:szCs w:val="18"/>
        </w:rPr>
      </w:pPr>
    </w:p>
    <w:p w:rsidR="002B62F9" w:rsidRDefault="00CE1F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B62F9" w:rsidRDefault="002B62F9">
      <w:pPr>
        <w:widowControl/>
        <w:spacing w:line="360" w:lineRule="auto"/>
        <w:jc w:val="left"/>
        <w:rPr>
          <w:rFonts w:ascii="宋体" w:hAnsi="宋体" w:cs="仿宋_GB2312"/>
          <w:kern w:val="0"/>
          <w:sz w:val="18"/>
          <w:szCs w:val="18"/>
        </w:rPr>
      </w:pPr>
    </w:p>
    <w:p w:rsidR="002B62F9" w:rsidRDefault="00CE1F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B62F9" w:rsidRDefault="002B62F9">
      <w:pPr>
        <w:widowControl/>
        <w:spacing w:line="360" w:lineRule="auto"/>
        <w:jc w:val="left"/>
        <w:rPr>
          <w:rFonts w:ascii="宋体" w:hAnsi="宋体" w:cs="仿宋_GB2312"/>
          <w:kern w:val="0"/>
          <w:sz w:val="18"/>
          <w:szCs w:val="18"/>
        </w:rPr>
      </w:pPr>
    </w:p>
    <w:p w:rsidR="002B62F9" w:rsidRDefault="00CE1F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B62F9" w:rsidRDefault="00CE1F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B62F9" w:rsidRDefault="002B62F9">
      <w:pPr>
        <w:widowControl/>
        <w:spacing w:line="360" w:lineRule="auto"/>
        <w:jc w:val="left"/>
        <w:rPr>
          <w:rFonts w:ascii="宋体" w:hAnsi="宋体" w:cs="仿宋_GB2312"/>
          <w:b/>
          <w:kern w:val="0"/>
          <w:sz w:val="18"/>
          <w:szCs w:val="18"/>
        </w:rPr>
      </w:pP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B62F9" w:rsidRDefault="00CE1F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B62F9" w:rsidRDefault="00CE1F9C">
      <w:pPr>
        <w:widowControl/>
        <w:jc w:val="left"/>
        <w:rPr>
          <w:rFonts w:ascii="宋体" w:hAnsi="宋体" w:cs="仿宋_GB2312"/>
          <w:b/>
          <w:kern w:val="0"/>
          <w:sz w:val="18"/>
          <w:szCs w:val="18"/>
        </w:rPr>
      </w:pPr>
      <w:r>
        <w:rPr>
          <w:rFonts w:ascii="宋体" w:hAnsi="宋体" w:cs="仿宋_GB2312"/>
          <w:b/>
          <w:kern w:val="0"/>
          <w:sz w:val="18"/>
          <w:szCs w:val="18"/>
        </w:rPr>
        <w:br w:type="page"/>
      </w:r>
    </w:p>
    <w:p w:rsidR="002B62F9" w:rsidRDefault="002B62F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B62F9">
        <w:trPr>
          <w:trHeight w:val="329"/>
        </w:trPr>
        <w:tc>
          <w:tcPr>
            <w:tcW w:w="8524" w:type="dxa"/>
            <w:gridSpan w:val="3"/>
            <w:vAlign w:val="center"/>
          </w:tcPr>
          <w:p w:rsidR="002B62F9" w:rsidRDefault="00CE1F9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B62F9">
        <w:tc>
          <w:tcPr>
            <w:tcW w:w="675" w:type="dxa"/>
            <w:vAlign w:val="center"/>
          </w:tcPr>
          <w:p w:rsidR="002B62F9" w:rsidRDefault="00CE1F9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B62F9" w:rsidRDefault="00CE1F9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B62F9" w:rsidRDefault="00CE1F9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B62F9" w:rsidRDefault="00CE1F9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B62F9">
        <w:trPr>
          <w:trHeight w:hRule="exact" w:val="1374"/>
        </w:trPr>
        <w:tc>
          <w:tcPr>
            <w:tcW w:w="675" w:type="dxa"/>
            <w:vMerge w:val="restart"/>
            <w:vAlign w:val="center"/>
          </w:tcPr>
          <w:p w:rsidR="002B62F9" w:rsidRDefault="00CE1F9C">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B62F9" w:rsidRDefault="00CE1F9C">
            <w:pPr>
              <w:spacing w:line="360" w:lineRule="auto"/>
              <w:rPr>
                <w:kern w:val="0"/>
                <w:sz w:val="18"/>
                <w:szCs w:val="18"/>
              </w:rPr>
            </w:pPr>
            <w:r>
              <w:rPr>
                <w:rFonts w:hint="eastAsia"/>
                <w:kern w:val="0"/>
                <w:sz w:val="18"/>
                <w:szCs w:val="18"/>
              </w:rPr>
              <w:t>个人投资者适用</w:t>
            </w:r>
          </w:p>
        </w:tc>
        <w:tc>
          <w:tcPr>
            <w:tcW w:w="6998" w:type="dxa"/>
          </w:tcPr>
          <w:p w:rsidR="002B62F9" w:rsidRDefault="00CE1F9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B62F9" w:rsidRDefault="002B62F9">
            <w:pPr>
              <w:spacing w:line="360" w:lineRule="auto"/>
              <w:rPr>
                <w:b/>
                <w:kern w:val="0"/>
                <w:sz w:val="18"/>
                <w:szCs w:val="18"/>
              </w:rPr>
            </w:pPr>
          </w:p>
          <w:p w:rsidR="002B62F9" w:rsidRDefault="00CE1F9C">
            <w:pPr>
              <w:spacing w:line="360" w:lineRule="auto"/>
              <w:rPr>
                <w:b/>
                <w:kern w:val="0"/>
                <w:sz w:val="18"/>
                <w:szCs w:val="18"/>
              </w:rPr>
            </w:pPr>
            <w:r>
              <w:rPr>
                <w:rFonts w:hint="eastAsia"/>
                <w:kern w:val="0"/>
                <w:sz w:val="18"/>
                <w:szCs w:val="18"/>
              </w:rPr>
              <w:t>日期：</w:t>
            </w:r>
          </w:p>
        </w:tc>
      </w:tr>
      <w:tr w:rsidR="002B62F9">
        <w:tc>
          <w:tcPr>
            <w:tcW w:w="675" w:type="dxa"/>
            <w:vMerge/>
          </w:tcPr>
          <w:p w:rsidR="002B62F9" w:rsidRDefault="002B62F9">
            <w:pPr>
              <w:spacing w:line="360" w:lineRule="auto"/>
              <w:rPr>
                <w:b/>
                <w:kern w:val="0"/>
                <w:sz w:val="18"/>
                <w:szCs w:val="18"/>
              </w:rPr>
            </w:pPr>
          </w:p>
        </w:tc>
        <w:tc>
          <w:tcPr>
            <w:tcW w:w="851" w:type="dxa"/>
          </w:tcPr>
          <w:p w:rsidR="002B62F9" w:rsidRDefault="00CE1F9C">
            <w:pPr>
              <w:spacing w:line="360" w:lineRule="auto"/>
              <w:rPr>
                <w:kern w:val="0"/>
                <w:sz w:val="18"/>
                <w:szCs w:val="18"/>
              </w:rPr>
            </w:pPr>
            <w:r>
              <w:rPr>
                <w:rFonts w:hint="eastAsia"/>
                <w:kern w:val="0"/>
                <w:sz w:val="18"/>
                <w:szCs w:val="18"/>
              </w:rPr>
              <w:t>机构投资者适用</w:t>
            </w:r>
          </w:p>
        </w:tc>
        <w:tc>
          <w:tcPr>
            <w:tcW w:w="6998" w:type="dxa"/>
          </w:tcPr>
          <w:p w:rsidR="002B62F9" w:rsidRDefault="00CE1F9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B62F9" w:rsidRDefault="002B62F9">
            <w:pPr>
              <w:spacing w:line="360" w:lineRule="auto"/>
              <w:rPr>
                <w:rFonts w:cs="Arial"/>
                <w:kern w:val="0"/>
                <w:sz w:val="18"/>
                <w:szCs w:val="18"/>
              </w:rPr>
            </w:pPr>
          </w:p>
          <w:p w:rsidR="002B62F9" w:rsidRDefault="00CE1F9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B62F9" w:rsidRDefault="00CE1F9C">
            <w:pPr>
              <w:spacing w:line="360" w:lineRule="auto"/>
              <w:rPr>
                <w:kern w:val="0"/>
                <w:sz w:val="18"/>
                <w:szCs w:val="18"/>
              </w:rPr>
            </w:pPr>
            <w:r>
              <w:rPr>
                <w:rFonts w:hint="eastAsia"/>
                <w:kern w:val="0"/>
                <w:sz w:val="18"/>
                <w:szCs w:val="18"/>
              </w:rPr>
              <w:t>日期：</w:t>
            </w:r>
          </w:p>
        </w:tc>
      </w:tr>
      <w:tr w:rsidR="002B62F9">
        <w:tc>
          <w:tcPr>
            <w:tcW w:w="675" w:type="dxa"/>
          </w:tcPr>
          <w:p w:rsidR="002B62F9" w:rsidRDefault="00CE1F9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B62F9" w:rsidRDefault="00CE1F9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B62F9" w:rsidRDefault="002B62F9">
            <w:pPr>
              <w:spacing w:line="360" w:lineRule="auto"/>
              <w:rPr>
                <w:b/>
                <w:kern w:val="0"/>
                <w:sz w:val="18"/>
                <w:szCs w:val="18"/>
              </w:rPr>
            </w:pPr>
          </w:p>
          <w:p w:rsidR="002B62F9" w:rsidRDefault="00CE1F9C">
            <w:pPr>
              <w:spacing w:line="360" w:lineRule="auto"/>
              <w:rPr>
                <w:kern w:val="0"/>
                <w:sz w:val="18"/>
                <w:szCs w:val="18"/>
              </w:rPr>
            </w:pPr>
            <w:r>
              <w:rPr>
                <w:rFonts w:hint="eastAsia"/>
                <w:kern w:val="0"/>
                <w:sz w:val="18"/>
                <w:szCs w:val="18"/>
              </w:rPr>
              <w:t>日期：</w:t>
            </w:r>
          </w:p>
        </w:tc>
      </w:tr>
    </w:tbl>
    <w:p w:rsidR="002B62F9" w:rsidRDefault="00CE1F9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B62F9" w:rsidRDefault="002B62F9"/>
    <w:sectPr w:rsidR="002B62F9" w:rsidSect="002B62F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2F9" w:rsidRDefault="002B62F9" w:rsidP="002B62F9">
      <w:r>
        <w:separator/>
      </w:r>
    </w:p>
  </w:endnote>
  <w:endnote w:type="continuationSeparator" w:id="1">
    <w:p w:rsidR="002B62F9" w:rsidRDefault="002B62F9" w:rsidP="002B6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B62F9" w:rsidRDefault="002B62F9">
        <w:pPr>
          <w:pStyle w:val="a5"/>
          <w:jc w:val="center"/>
        </w:pPr>
        <w:r>
          <w:fldChar w:fldCharType="begin"/>
        </w:r>
        <w:r w:rsidR="00CE1F9C">
          <w:instrText>PAGE   \* MERGEFORMAT</w:instrText>
        </w:r>
        <w:r>
          <w:fldChar w:fldCharType="separate"/>
        </w:r>
        <w:r w:rsidR="00CE1F9C" w:rsidRPr="00CE1F9C">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2F9" w:rsidRDefault="002B62F9" w:rsidP="002B62F9">
      <w:r>
        <w:separator/>
      </w:r>
    </w:p>
  </w:footnote>
  <w:footnote w:type="continuationSeparator" w:id="1">
    <w:p w:rsidR="002B62F9" w:rsidRDefault="002B62F9" w:rsidP="002B6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2F9" w:rsidRDefault="00CE1F9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B62F9" w:rsidRDefault="00CE1F9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B62F9"/>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CE1F9C"/>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2F9"/>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B62F9"/>
    <w:pPr>
      <w:jc w:val="left"/>
    </w:pPr>
  </w:style>
  <w:style w:type="paragraph" w:styleId="a4">
    <w:name w:val="Balloon Text"/>
    <w:basedOn w:val="a"/>
    <w:link w:val="Char0"/>
    <w:uiPriority w:val="99"/>
    <w:semiHidden/>
    <w:unhideWhenUsed/>
    <w:qFormat/>
    <w:rsid w:val="002B62F9"/>
    <w:rPr>
      <w:sz w:val="18"/>
      <w:szCs w:val="18"/>
    </w:rPr>
  </w:style>
  <w:style w:type="paragraph" w:styleId="a5">
    <w:name w:val="footer"/>
    <w:basedOn w:val="a"/>
    <w:link w:val="Char1"/>
    <w:uiPriority w:val="99"/>
    <w:unhideWhenUsed/>
    <w:rsid w:val="002B62F9"/>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B62F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B62F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B62F9"/>
    <w:rPr>
      <w:b/>
      <w:bCs/>
    </w:rPr>
  </w:style>
  <w:style w:type="table" w:styleId="a8">
    <w:name w:val="Table Grid"/>
    <w:basedOn w:val="a1"/>
    <w:qFormat/>
    <w:rsid w:val="002B62F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B62F9"/>
    <w:rPr>
      <w:b/>
      <w:bCs/>
    </w:rPr>
  </w:style>
  <w:style w:type="character" w:styleId="aa">
    <w:name w:val="Hyperlink"/>
    <w:basedOn w:val="a0"/>
    <w:uiPriority w:val="99"/>
    <w:unhideWhenUsed/>
    <w:qFormat/>
    <w:rsid w:val="002B62F9"/>
    <w:rPr>
      <w:color w:val="0563C1" w:themeColor="hyperlink"/>
      <w:u w:val="single"/>
    </w:rPr>
  </w:style>
  <w:style w:type="character" w:styleId="ab">
    <w:name w:val="annotation reference"/>
    <w:basedOn w:val="a0"/>
    <w:unhideWhenUsed/>
    <w:qFormat/>
    <w:rsid w:val="002B62F9"/>
    <w:rPr>
      <w:sz w:val="21"/>
      <w:szCs w:val="21"/>
    </w:rPr>
  </w:style>
  <w:style w:type="character" w:customStyle="1" w:styleId="Char2">
    <w:name w:val="页眉 Char"/>
    <w:basedOn w:val="a0"/>
    <w:link w:val="a6"/>
    <w:uiPriority w:val="99"/>
    <w:qFormat/>
    <w:rsid w:val="002B62F9"/>
    <w:rPr>
      <w:sz w:val="18"/>
      <w:szCs w:val="18"/>
    </w:rPr>
  </w:style>
  <w:style w:type="character" w:customStyle="1" w:styleId="Char1">
    <w:name w:val="页脚 Char"/>
    <w:basedOn w:val="a0"/>
    <w:link w:val="a5"/>
    <w:uiPriority w:val="99"/>
    <w:qFormat/>
    <w:rsid w:val="002B62F9"/>
    <w:rPr>
      <w:sz w:val="18"/>
      <w:szCs w:val="18"/>
    </w:rPr>
  </w:style>
  <w:style w:type="paragraph" w:customStyle="1" w:styleId="Default">
    <w:name w:val="Default"/>
    <w:qFormat/>
    <w:rsid w:val="002B62F9"/>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B62F9"/>
    <w:rPr>
      <w:rFonts w:ascii="Calibri" w:eastAsia="宋体" w:hAnsi="Calibri" w:cs="宋体"/>
    </w:rPr>
  </w:style>
  <w:style w:type="character" w:customStyle="1" w:styleId="Char3">
    <w:name w:val="批注主题 Char"/>
    <w:basedOn w:val="Char"/>
    <w:link w:val="a7"/>
    <w:uiPriority w:val="99"/>
    <w:semiHidden/>
    <w:qFormat/>
    <w:rsid w:val="002B62F9"/>
    <w:rPr>
      <w:rFonts w:ascii="Calibri" w:eastAsia="宋体" w:hAnsi="Calibri" w:cs="宋体"/>
      <w:b/>
      <w:bCs/>
    </w:rPr>
  </w:style>
  <w:style w:type="character" w:customStyle="1" w:styleId="Char0">
    <w:name w:val="批注框文本 Char"/>
    <w:basedOn w:val="a0"/>
    <w:link w:val="a4"/>
    <w:uiPriority w:val="99"/>
    <w:semiHidden/>
    <w:qFormat/>
    <w:rsid w:val="002B62F9"/>
    <w:rPr>
      <w:rFonts w:ascii="Calibri" w:eastAsia="宋体" w:hAnsi="Calibri" w:cs="宋体"/>
      <w:sz w:val="18"/>
      <w:szCs w:val="18"/>
    </w:rPr>
  </w:style>
  <w:style w:type="paragraph" w:styleId="ac">
    <w:name w:val="List Paragraph"/>
    <w:basedOn w:val="a"/>
    <w:uiPriority w:val="34"/>
    <w:qFormat/>
    <w:rsid w:val="002B62F9"/>
    <w:pPr>
      <w:ind w:firstLineChars="200" w:firstLine="420"/>
    </w:pPr>
  </w:style>
  <w:style w:type="character" w:customStyle="1" w:styleId="HTMLChar">
    <w:name w:val="HTML 预设格式 Char"/>
    <w:basedOn w:val="a0"/>
    <w:link w:val="HTML"/>
    <w:uiPriority w:val="99"/>
    <w:qFormat/>
    <w:rsid w:val="002B62F9"/>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3</cp:revision>
  <dcterms:created xsi:type="dcterms:W3CDTF">2024-11-15T07:57:00Z</dcterms:created>
  <dcterms:modified xsi:type="dcterms:W3CDTF">2025-01-05T04:32:00Z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