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杭银理财幸福99季添益1907期理财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TYG3M1907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杭银理财幸福99季添益1907期理财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TYG3M1907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2025-05-21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2025-08-19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1.75%-2.75%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1.80%-2.80%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1.85%-2.85%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TYG3M1907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TYG3M1907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2025年4月30日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