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Default Extension="bmp" ContentType="image/bmp"/>
  <Default Extension="jp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kern w:val="0"/>
          <w:sz w:val="36"/>
          <w:szCs w:val="36"/>
          <w:lang w:eastAsia="zh-CN"/>
        </w:rPr>
        <w:t>丰收添益90天持有期理财1期理财C款</w:t>
      </w:r>
      <w:r>
        <w:rPr>
          <w:rFonts w:hint="eastAsia" w:ascii="黑体" w:hAnsi="黑体" w:eastAsia="黑体" w:cs="黑体"/>
          <w:b/>
          <w:bCs/>
          <w:kern w:val="0"/>
          <w:sz w:val="36"/>
          <w:szCs w:val="36"/>
          <w:lang w:val="en-US" w:eastAsia="zh-CN"/>
        </w:rPr>
        <w:t>产品</w:t>
      </w:r>
      <w:r>
        <w:rPr>
          <w:rFonts w:hint="eastAsia" w:ascii="黑体" w:hAnsi="黑体" w:eastAsia="黑体" w:cs="黑体"/>
          <w:b/>
          <w:bCs/>
          <w:kern w:val="0"/>
          <w:sz w:val="36"/>
          <w:szCs w:val="36"/>
        </w:rPr>
        <w:t>费用阶段性调整公告</w:t>
      </w:r>
    </w:p>
    <w:p>
      <w:pPr>
        <w:widowControl/>
        <w:spacing w:before="100" w:beforeAutospacing="1" w:after="100" w:afterAutospacing="1" w:line="360" w:lineRule="auto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为满足投资者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理财需求，更好地为投资者提供服务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杭银理财拟对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/>
        </w:rPr>
        <w:t>丰收添益90天持有期理财1期理财C款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的产品费用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进行阶段性调整，具体如下：</w:t>
      </w:r>
    </w:p>
    <w:tbl>
      <w:tblPr>
        <w:tblStyle w:val="9"/>
        <w:tblW w:w="88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445"/>
        <w:gridCol w:w="1373"/>
        <w:gridCol w:w="1386"/>
        <w:gridCol w:w="1446"/>
        <w:gridCol w:w="15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销售代码</w:t>
            </w:r>
          </w:p>
        </w:tc>
        <w:tc>
          <w:tcPr>
            <w:tcW w:w="1445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费用类型</w:t>
            </w:r>
          </w:p>
        </w:tc>
        <w:tc>
          <w:tcPr>
            <w:tcW w:w="137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说明书约定的费率</w:t>
            </w:r>
          </w:p>
        </w:tc>
        <w:tc>
          <w:tcPr>
            <w:tcW w:w="138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调整后的费率</w:t>
            </w:r>
          </w:p>
        </w:tc>
        <w:tc>
          <w:tcPr>
            <w:tcW w:w="144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生效日</w:t>
            </w: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333333"/>
                <w:lang w:val="en-US" w:eastAsia="zh-CN"/>
              </w:rPr>
              <w:t>含</w:t>
            </w: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）</w:t>
            </w:r>
          </w:p>
        </w:tc>
        <w:tc>
          <w:tcPr>
            <w:tcW w:w="151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结束日</w:t>
            </w: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333333"/>
                <w:lang w:val="en-US" w:eastAsia="zh-CN"/>
              </w:rPr>
              <w:t>含</w:t>
            </w: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FSTYGC90D2501C</w:t>
            </w:r>
          </w:p>
        </w:tc>
        <w:tc>
          <w:tcPr>
            <w:tcW w:w="1445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固定管理费</w:t>
            </w:r>
          </w:p>
        </w:tc>
        <w:tc>
          <w:tcPr>
            <w:tcW w:w="137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0.30%</w:t>
            </w:r>
          </w:p>
        </w:tc>
        <w:tc>
          <w:tcPr>
            <w:tcW w:w="138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0.01%</w:t>
            </w:r>
          </w:p>
        </w:tc>
        <w:tc>
          <w:tcPr>
            <w:tcW w:w="144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2025-11-01</w:t>
            </w:r>
          </w:p>
        </w:tc>
        <w:tc>
          <w:tcPr>
            <w:tcW w:w="151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2025-12-31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FSTYGC90D2501C</w:t>
            </w:r>
          </w:p>
        </w:tc>
        <w:tc>
          <w:tcPr>
            <w:tcW w:w="1445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销售服务费</w:t>
            </w:r>
          </w:p>
        </w:tc>
        <w:tc>
          <w:tcPr>
            <w:tcW w:w="137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0.20%</w:t>
            </w:r>
          </w:p>
        </w:tc>
        <w:tc>
          <w:tcPr>
            <w:tcW w:w="138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0.10%</w:t>
            </w:r>
          </w:p>
        </w:tc>
        <w:tc>
          <w:tcPr>
            <w:tcW w:w="144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2025-11-01</w:t>
            </w:r>
          </w:p>
        </w:tc>
        <w:tc>
          <w:tcPr>
            <w:tcW w:w="151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2025-12-31</w:t>
            </w:r>
          </w:p>
        </w:tc>
      </w:tr>
    </w:tbl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感谢您一直以来对杭</w:t>
      </w: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银理财的支持，敬请继续关注杭银理财的理财产品。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 xml:space="preserve">                                  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/>
        </w:rPr>
        <w:t>2025年10月20日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027456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5FA1192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08A2A20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_rels/document.xml.rels><?xml version="1.0" encoding="UTF-8" standalone="yes"?>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0</TotalTime>
  <ScaleCrop>false</ScaleCrop>
  <LinksUpToDate>false</LinksUpToDate>
  <CharactersWithSpaces>990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2022-08-17T22:47:00Z</dcterms:created>
  <dc:creator>Administrator</dc:creator>
  <cp:lastModifiedBy>Administrator</cp:lastModifiedBy>
  <dcterms:modified xsi:type="dcterms:W3CDTF">2025-07-29T03:27:36Z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