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B77" w:rsidRDefault="00847525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【兴银理财丰收封闭式</w:t>
      </w:r>
      <w:r>
        <w:rPr>
          <w:rStyle w:val="a8"/>
          <w:rFonts w:ascii="黑体" w:eastAsia="黑体" w:hAnsi="黑体" w:hint="eastAsia"/>
          <w:sz w:val="28"/>
          <w:szCs w:val="28"/>
        </w:rPr>
        <w:t>303</w:t>
      </w:r>
      <w:r>
        <w:rPr>
          <w:rStyle w:val="a8"/>
          <w:rFonts w:ascii="黑体" w:eastAsia="黑体" w:hAnsi="黑体" w:hint="eastAsia"/>
          <w:sz w:val="28"/>
          <w:szCs w:val="28"/>
        </w:rPr>
        <w:t>号固收类理财产品】</w:t>
      </w:r>
      <w:permEnd w:id="0"/>
    </w:p>
    <w:p w:rsidR="00282B77" w:rsidRDefault="00847525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282B77" w:rsidRDefault="00847525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282B77" w:rsidRDefault="00847525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282B77" w:rsidRDefault="00847525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Pr="00847525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282B77" w:rsidRDefault="00847525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282B77" w:rsidRDefault="00282B77">
      <w:pPr>
        <w:ind w:firstLineChars="200" w:firstLine="360"/>
        <w:rPr>
          <w:rFonts w:ascii="宋体" w:hAnsi="宋体"/>
          <w:sz w:val="18"/>
          <w:szCs w:val="18"/>
        </w:rPr>
      </w:pPr>
    </w:p>
    <w:p w:rsidR="00282B77" w:rsidRDefault="00847525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282B77" w:rsidRDefault="0084752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282B77" w:rsidRDefault="0084752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282B77" w:rsidRDefault="0084752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282B77" w:rsidRDefault="0084752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</w:t>
      </w:r>
      <w:r>
        <w:rPr>
          <w:rFonts w:ascii="宋体" w:hAnsi="宋体" w:hint="eastAsia"/>
          <w:sz w:val="18"/>
          <w:szCs w:val="18"/>
        </w:rPr>
        <w:t>售渠道的，代销机构将按产品管理人要求执行。</w:t>
      </w:r>
    </w:p>
    <w:p w:rsidR="00282B77" w:rsidRDefault="00847525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282B77" w:rsidRDefault="00847525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282B77" w:rsidRDefault="0084752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282B77" w:rsidRDefault="0084752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282B77" w:rsidRDefault="0084752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282B77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282B7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jc w:val="center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282B7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282B7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282B7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282B7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282B7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ind w:firstLineChars="200" w:firstLine="360"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282B77" w:rsidRDefault="00847525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282B77" w:rsidRDefault="00847525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282B77" w:rsidRDefault="00847525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282B77" w:rsidRDefault="00847525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282B77" w:rsidRDefault="00847525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282B77" w:rsidRDefault="00847525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282B77" w:rsidRDefault="0084752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282B77" w:rsidRDefault="0084752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282B77" w:rsidRDefault="00847525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282B77" w:rsidRDefault="0084752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282B77" w:rsidRDefault="00847525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销售机构：【</w:t>
      </w:r>
      <w:r w:rsidRPr="00847525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847525" w:rsidRPr="00847525" w:rsidRDefault="00847525" w:rsidP="00847525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847525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282B77" w:rsidRDefault="00847525" w:rsidP="00847525">
      <w:pPr>
        <w:ind w:firstLineChars="200" w:firstLine="360"/>
        <w:rPr>
          <w:rFonts w:ascii="宋体" w:hAnsi="宋体"/>
          <w:sz w:val="18"/>
          <w:szCs w:val="18"/>
        </w:rPr>
      </w:pPr>
      <w:r w:rsidRPr="00847525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7"/>
    <w:p w:rsidR="00282B77" w:rsidRDefault="00282B77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282B77" w:rsidRDefault="00847525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282B77" w:rsidRDefault="00847525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【兴银理财丰收封闭式</w:t>
      </w:r>
      <w:r>
        <w:rPr>
          <w:rStyle w:val="a8"/>
          <w:rFonts w:ascii="黑体" w:eastAsia="黑体" w:hAnsi="黑体" w:hint="eastAsia"/>
          <w:sz w:val="28"/>
          <w:szCs w:val="28"/>
        </w:rPr>
        <w:t>303</w:t>
      </w:r>
      <w:r>
        <w:rPr>
          <w:rStyle w:val="a8"/>
          <w:rFonts w:ascii="黑体" w:eastAsia="黑体" w:hAnsi="黑体" w:hint="eastAsia"/>
          <w:sz w:val="28"/>
          <w:szCs w:val="28"/>
        </w:rPr>
        <w:t>号固收类理财产品】</w:t>
      </w:r>
      <w:permEnd w:id="8"/>
    </w:p>
    <w:p w:rsidR="00282B77" w:rsidRDefault="00847525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282B77" w:rsidRDefault="00847525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</w:t>
      </w:r>
      <w:permStart w:id="9" w:edGrp="everyone"/>
      <w:r>
        <w:rPr>
          <w:rFonts w:hAnsi="宋体" w:hint="eastAsia"/>
          <w:b/>
          <w:color w:val="auto"/>
          <w:sz w:val="28"/>
          <w:szCs w:val="28"/>
        </w:rPr>
        <w:t>机构投资者</w:t>
      </w:r>
      <w:permEnd w:id="9"/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282B77" w:rsidRDefault="00847525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282B77" w:rsidRDefault="00847525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0" w:edGrp="everyone"/>
      <w:r>
        <w:rPr>
          <w:rFonts w:ascii="宋体" w:hAnsi="宋体" w:hint="eastAsia"/>
          <w:sz w:val="18"/>
          <w:szCs w:val="18"/>
        </w:rPr>
        <w:t>【</w:t>
      </w:r>
      <w:r w:rsidRPr="00847525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0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1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1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282B77" w:rsidRDefault="00847525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282B77" w:rsidRDefault="00282B7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282B77" w:rsidRDefault="00847525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282B77" w:rsidRDefault="0084752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282B77" w:rsidRDefault="0084752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282B77" w:rsidRDefault="0084752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282B77" w:rsidRDefault="0084752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</w:t>
      </w:r>
      <w:r>
        <w:rPr>
          <w:rFonts w:ascii="宋体" w:hAnsi="宋体" w:hint="eastAsia"/>
          <w:sz w:val="18"/>
          <w:szCs w:val="18"/>
        </w:rPr>
        <w:t>售渠道的，代销机构将按产品管理人要求执行。</w:t>
      </w:r>
    </w:p>
    <w:p w:rsidR="00282B77" w:rsidRDefault="00847525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282B77" w:rsidRDefault="00847525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282B77" w:rsidRDefault="0084752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282B77" w:rsidRDefault="0084752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282B77" w:rsidRDefault="0084752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 w:hint="eastAsia"/>
          <w:sz w:val="18"/>
          <w:szCs w:val="18"/>
        </w:rPr>
        <w:t>者风险承受能力，机构投资者由低至高分为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282B77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282B7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jc w:val="center"/>
              <w:rPr>
                <w:rFonts w:ascii="宋体" w:hAnsi="宋体"/>
                <w:sz w:val="18"/>
                <w:szCs w:val="18"/>
              </w:rPr>
            </w:pPr>
            <w:permStart w:id="15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282B7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282B7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282B7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282B7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B77" w:rsidRDefault="0084752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5"/>
    <w:p w:rsidR="00282B77" w:rsidRDefault="00847525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282B77" w:rsidRDefault="00847525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</w:t>
      </w:r>
      <w:r>
        <w:rPr>
          <w:rFonts w:ascii="黑体" w:eastAsia="黑体" w:hAnsi="黑体" w:hint="eastAsia"/>
          <w:sz w:val="18"/>
          <w:szCs w:val="18"/>
        </w:rPr>
        <w:lastRenderedPageBreak/>
        <w:t>类型”等级的划分与表述可能与产品管理人存在差异，即采用销售机构设置的标准。</w:t>
      </w:r>
    </w:p>
    <w:p w:rsidR="00282B77" w:rsidRDefault="00847525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282B77" w:rsidRDefault="00847525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282B77" w:rsidRDefault="00847525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282B77" w:rsidRDefault="00847525" w:rsidP="00847525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282B77" w:rsidRDefault="0084752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282B77" w:rsidRDefault="0084752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282B77" w:rsidRDefault="0084752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282B77" w:rsidRDefault="0084752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282B77" w:rsidRDefault="00847525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6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销售机构：【</w:t>
      </w:r>
      <w:r w:rsidRPr="00847525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847525" w:rsidRPr="00847525" w:rsidRDefault="00847525" w:rsidP="00847525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847525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282B77" w:rsidRDefault="00847525" w:rsidP="00847525">
      <w:pPr>
        <w:ind w:firstLineChars="200" w:firstLine="360"/>
        <w:rPr>
          <w:rFonts w:ascii="宋体" w:hAnsi="宋体"/>
          <w:sz w:val="18"/>
          <w:szCs w:val="18"/>
        </w:rPr>
      </w:pPr>
      <w:r w:rsidRPr="00847525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6"/>
    <w:p w:rsidR="00282B77" w:rsidRDefault="00282B77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282B77" w:rsidRDefault="00282B77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bookmarkStart w:id="1" w:name="_GoBack"/>
      <w:bookmarkEnd w:id="1"/>
    </w:p>
    <w:sectPr w:rsidR="00282B77" w:rsidSect="00282B77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2B77" w:rsidRDefault="00282B77" w:rsidP="00282B77">
      <w:r>
        <w:separator/>
      </w:r>
    </w:p>
  </w:endnote>
  <w:endnote w:type="continuationSeparator" w:id="1">
    <w:p w:rsidR="00282B77" w:rsidRDefault="00282B77" w:rsidP="00282B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282B77" w:rsidRDefault="00282B77">
        <w:pPr>
          <w:pStyle w:val="a5"/>
          <w:jc w:val="center"/>
        </w:pPr>
        <w:r>
          <w:fldChar w:fldCharType="begin"/>
        </w:r>
        <w:r w:rsidR="00847525">
          <w:instrText>PAGE   \* MERGEFORMAT</w:instrText>
        </w:r>
        <w:r>
          <w:fldChar w:fldCharType="separate"/>
        </w:r>
        <w:r w:rsidR="00847525" w:rsidRPr="00847525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2B77" w:rsidRDefault="00282B77" w:rsidP="00282B77">
      <w:r>
        <w:separator/>
      </w:r>
    </w:p>
  </w:footnote>
  <w:footnote w:type="continuationSeparator" w:id="1">
    <w:p w:rsidR="00282B77" w:rsidRDefault="00282B77" w:rsidP="00282B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B77" w:rsidRDefault="00847525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282B77" w:rsidRDefault="00847525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cumentProtection w:edit="readOnly" w:enforcement="1" w:cryptProviderType="rsaFull" w:cryptAlgorithmClass="hash" w:cryptAlgorithmType="typeAny" w:cryptAlgorithmSid="4" w:cryptSpinCount="0" w:hash="Og3A3Z5dbVisHiVcGzmCpM+AwvE=" w:salt="1xcbkmTvAo0KF3ml1YqTqQ==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2B77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47525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06CB7731"/>
    <w:rsid w:val="121A1EA9"/>
    <w:rsid w:val="15342613"/>
    <w:rsid w:val="2A0366C0"/>
    <w:rsid w:val="2EFD1A49"/>
    <w:rsid w:val="31FC5191"/>
    <w:rsid w:val="373D028E"/>
    <w:rsid w:val="387158CE"/>
    <w:rsid w:val="3CD04E10"/>
    <w:rsid w:val="3E301A13"/>
    <w:rsid w:val="408518F9"/>
    <w:rsid w:val="493C6BB3"/>
    <w:rsid w:val="5172677E"/>
    <w:rsid w:val="52D44062"/>
    <w:rsid w:val="531413A1"/>
    <w:rsid w:val="5508638F"/>
    <w:rsid w:val="5AA14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B77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rsid w:val="00282B77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282B77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282B7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282B7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282B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282B7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282B77"/>
    <w:rPr>
      <w:b/>
      <w:bCs/>
    </w:rPr>
  </w:style>
  <w:style w:type="character" w:styleId="a8">
    <w:name w:val="Strong"/>
    <w:uiPriority w:val="22"/>
    <w:qFormat/>
    <w:rsid w:val="00282B77"/>
    <w:rPr>
      <w:b/>
      <w:bCs/>
    </w:rPr>
  </w:style>
  <w:style w:type="character" w:styleId="a9">
    <w:name w:val="annotation reference"/>
    <w:qFormat/>
    <w:rsid w:val="00282B77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282B77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282B77"/>
    <w:rPr>
      <w:sz w:val="18"/>
      <w:szCs w:val="18"/>
    </w:rPr>
  </w:style>
  <w:style w:type="paragraph" w:customStyle="1" w:styleId="Default">
    <w:name w:val="Default"/>
    <w:qFormat/>
    <w:rsid w:val="00282B77"/>
    <w:pPr>
      <w:widowControl w:val="0"/>
      <w:autoSpaceDE w:val="0"/>
      <w:autoSpaceDN w:val="0"/>
      <w:adjustRightInd w:val="0"/>
    </w:pPr>
    <w:rPr>
      <w:rFonts w:ascii="宋体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282B77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282B77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282B77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282B77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282B77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282B77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282B77"/>
    <w:rPr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3631</Words>
  <Characters>237</Characters>
  <Application>Microsoft Office Word</Application>
  <DocSecurity>8</DocSecurity>
  <Lines>1</Lines>
  <Paragraphs>7</Paragraphs>
  <ScaleCrop>false</ScaleCrop>
  <Company>神州网信技术有限公司</Company>
  <LinksUpToDate>false</LinksUpToDate>
  <CharactersWithSpaces>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6</cp:revision>
  <dcterms:created xsi:type="dcterms:W3CDTF">2024-03-04T02:03:00Z</dcterms:created>
  <dcterms:modified xsi:type="dcterms:W3CDTF">2026-02-10T01:22:00Z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9873E9C24C094D1B8CECDA42AF5A7960</vt:lpwstr>
  </property>
</Properties>
</file>