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672" w:tblpY="2088"/>
        <w:tblOverlap w:val="never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750"/>
        <w:gridCol w:w="6050"/>
      </w:tblGrid>
      <w:tr w14:paraId="50EC8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529" w:type="dxa"/>
            <w:gridSpan w:val="2"/>
            <w:vAlign w:val="center"/>
          </w:tcPr>
          <w:p w14:paraId="3482881F">
            <w:pPr>
              <w:ind w:firstLine="560" w:firstLineChars="200"/>
              <w:jc w:val="both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  <w:t>工程名称</w:t>
            </w:r>
          </w:p>
        </w:tc>
        <w:tc>
          <w:tcPr>
            <w:tcW w:w="6050" w:type="dxa"/>
          </w:tcPr>
          <w:p w14:paraId="48C7AEEA">
            <w:pPr>
              <w:spacing w:line="240" w:lineRule="auto"/>
              <w:rPr>
                <w:sz w:val="28"/>
                <w:szCs w:val="28"/>
                <w:vertAlign w:val="baseline"/>
              </w:rPr>
            </w:pPr>
            <w:r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  <w:t>浙江嵊州农村商业银行股份有限公司总部大楼建设项目招标代理</w:t>
            </w:r>
          </w:p>
        </w:tc>
      </w:tr>
      <w:tr w14:paraId="4626F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529" w:type="dxa"/>
            <w:gridSpan w:val="2"/>
          </w:tcPr>
          <w:p w14:paraId="632FC822">
            <w:pPr>
              <w:ind w:firstLine="560" w:firstLineChars="200"/>
              <w:rPr>
                <w:sz w:val="28"/>
                <w:szCs w:val="28"/>
                <w:vertAlign w:val="baseline"/>
              </w:rPr>
            </w:pPr>
            <w:r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  <w:t>招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  <w:t>标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  <w:t>人</w:t>
            </w:r>
          </w:p>
        </w:tc>
        <w:tc>
          <w:tcPr>
            <w:tcW w:w="6050" w:type="dxa"/>
            <w:vAlign w:val="center"/>
          </w:tcPr>
          <w:p w14:paraId="2A698CB0"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浙江嵊州农村商业银行股份有限公司</w:t>
            </w:r>
          </w:p>
        </w:tc>
      </w:tr>
      <w:tr w14:paraId="2D72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79" w:type="dxa"/>
            <w:vMerge w:val="restart"/>
            <w:vAlign w:val="center"/>
          </w:tcPr>
          <w:p w14:paraId="1D15C783"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中标候选人</w:t>
            </w:r>
          </w:p>
        </w:tc>
        <w:tc>
          <w:tcPr>
            <w:tcW w:w="1750" w:type="dxa"/>
            <w:vAlign w:val="center"/>
          </w:tcPr>
          <w:p w14:paraId="5FD3CC3C"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企业名称</w:t>
            </w:r>
          </w:p>
        </w:tc>
        <w:tc>
          <w:tcPr>
            <w:tcW w:w="6050" w:type="dxa"/>
            <w:vAlign w:val="center"/>
          </w:tcPr>
          <w:p w14:paraId="1EDE4E24"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浙江筑脸全过程工程咨询有限公司</w:t>
            </w:r>
          </w:p>
        </w:tc>
      </w:tr>
      <w:tr w14:paraId="290B6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79" w:type="dxa"/>
            <w:vMerge w:val="continue"/>
            <w:vAlign w:val="center"/>
          </w:tcPr>
          <w:p w14:paraId="468C3F0A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750" w:type="dxa"/>
            <w:vAlign w:val="center"/>
          </w:tcPr>
          <w:p w14:paraId="55FAD3A2"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中标价</w:t>
            </w:r>
          </w:p>
        </w:tc>
        <w:tc>
          <w:tcPr>
            <w:tcW w:w="6050" w:type="dxa"/>
            <w:vAlign w:val="center"/>
          </w:tcPr>
          <w:p w14:paraId="2941252E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133700元</w:t>
            </w:r>
          </w:p>
        </w:tc>
      </w:tr>
      <w:tr w14:paraId="063B4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79" w:type="dxa"/>
            <w:vMerge w:val="continue"/>
            <w:vAlign w:val="center"/>
          </w:tcPr>
          <w:p w14:paraId="4E73E3BA"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750" w:type="dxa"/>
            <w:vAlign w:val="center"/>
          </w:tcPr>
          <w:p w14:paraId="7FF4783E"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项目负责人</w:t>
            </w:r>
          </w:p>
        </w:tc>
        <w:tc>
          <w:tcPr>
            <w:tcW w:w="6050" w:type="dxa"/>
            <w:vAlign w:val="center"/>
          </w:tcPr>
          <w:p w14:paraId="72DCF986"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陈素芳</w:t>
            </w:r>
          </w:p>
        </w:tc>
      </w:tr>
      <w:tr w14:paraId="13E66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529" w:type="dxa"/>
            <w:gridSpan w:val="2"/>
            <w:vAlign w:val="center"/>
          </w:tcPr>
          <w:p w14:paraId="0F233C5B">
            <w:pPr>
              <w:ind w:firstLine="280" w:firstLineChars="100"/>
              <w:jc w:val="both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招标代理单位</w:t>
            </w:r>
          </w:p>
        </w:tc>
        <w:tc>
          <w:tcPr>
            <w:tcW w:w="6050" w:type="dxa"/>
            <w:vAlign w:val="center"/>
          </w:tcPr>
          <w:p w14:paraId="3F282B98">
            <w:pPr>
              <w:pStyle w:val="6"/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浙江省房地产管理咨询有限公司</w:t>
            </w:r>
          </w:p>
        </w:tc>
      </w:tr>
      <w:tr w14:paraId="433C9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529" w:type="dxa"/>
            <w:gridSpan w:val="2"/>
            <w:vAlign w:val="center"/>
          </w:tcPr>
          <w:p w14:paraId="21985E8E">
            <w:pPr>
              <w:ind w:firstLine="280" w:firstLineChars="100"/>
              <w:jc w:val="both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公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vertAlign w:val="baseline"/>
              </w:rPr>
              <w:t>示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vertAlign w:val="baseline"/>
              </w:rPr>
              <w:t>期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vertAlign w:val="baseline"/>
              </w:rPr>
              <w:t>限</w:t>
            </w:r>
          </w:p>
        </w:tc>
        <w:tc>
          <w:tcPr>
            <w:tcW w:w="6050" w:type="dxa"/>
            <w:vAlign w:val="center"/>
          </w:tcPr>
          <w:p w14:paraId="5EBBC840">
            <w:pPr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</w:rPr>
              <w:t>日--202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</w:rPr>
              <w:t>日</w:t>
            </w:r>
          </w:p>
        </w:tc>
      </w:tr>
    </w:tbl>
    <w:p w14:paraId="7DF18CCC">
      <w:pPr>
        <w:jc w:val="center"/>
        <w:rPr>
          <w:rFonts w:hint="eastAsia" w:eastAsiaTheme="minor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中标结果公告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97A1A"/>
    <w:rsid w:val="1AE14356"/>
    <w:rsid w:val="31253519"/>
    <w:rsid w:val="3F5730AC"/>
    <w:rsid w:val="47A0687C"/>
    <w:rsid w:val="4DBD2F89"/>
    <w:rsid w:val="504C6D1C"/>
    <w:rsid w:val="5224663F"/>
    <w:rsid w:val="59F36CDF"/>
    <w:rsid w:val="5F577D10"/>
    <w:rsid w:val="67E47654"/>
    <w:rsid w:val="6DA93E2C"/>
    <w:rsid w:val="6FF34A7E"/>
    <w:rsid w:val="7E42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p0"/>
    <w:basedOn w:val="1"/>
    <w:qFormat/>
    <w:uiPriority w:val="99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138</Characters>
  <Lines>0</Lines>
  <Paragraphs>0</Paragraphs>
  <TotalTime>3</TotalTime>
  <ScaleCrop>false</ScaleCrop>
  <LinksUpToDate>false</LinksUpToDate>
  <CharactersWithSpaces>143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2026-04-08T07:31:00Z</dcterms:created>
  <dc:creator>Administrator</dc:creator>
  <cp:lastModifiedBy>User</cp:lastModifiedBy>
  <dcterms:modified xsi:type="dcterms:W3CDTF">2026-04-10T02:52:16Z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eyJoZGlkIjoiNGU1MjE0OWZiYzQyODU5MmNkZWE5NjIwMjhiYzExYzgifQ==</vt:lpwstr>
  </property>
  <property fmtid="{D5CDD505-2E9C-101B-9397-08002B2CF9AE}" pid="4" name="ICV">
    <vt:lpwstr>175DAEF9140B47E7BEC254D260B2EECF_12</vt:lpwstr>
  </property>
</Properties>
</file>