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bookmarkStart w:id="0" w:name="_GoBack"/>
      <w:bookmarkEnd w:id="0"/>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幸福99丰裕固收386天26121期理财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幸福99丰裕固收386天26121期理财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幸福99丰裕固收386天26121期理财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幸福99丰裕固收386天26121期理财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幸福99丰裕固收386天26121期理财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幸福99丰裕固收386天26121期理财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Z7002226000275</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幸福99丰裕固收386天26121期理财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丰裕固收26121期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FYG26121</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Z7002226000275</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A份额（销售代码〖FYG26121A〗）：普通个人投资者和机构客户。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B份额（销售代码〖FYG26121B〗）：普通个人投资者和机构客户。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C份额（销售代码〖FYG26121C〗）：普通个人投资者和机构客户。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D份额（销售代码〖FYG26121D〗）：普通个人投资者和机构客户。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E份额（公司专属）（销售代码〖FYG26121E〗）：普通个人投资者和机构客户。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G份额（销售代码〖FYG26121G〗）：普通个人投资者和机构客户。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I份额（爽盈优选）（销售代码〖FYG26121I〗）：普通个人投资者和机构客户。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J份额（销售代码〖FYG26121J〗）：普通个人投资者和机构客户。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K份额（鲲鹏优选）（销售代码〖FYG26121K〗）：普通个人投资者和机构客户。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M份额（天府·优选）（销售代码〖FYG26121M〗）：普通个人投资者和机构客户。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N份额惠享款（长长财富·鑫享）（销售代码〖FYG26121N〗）：普通个人投资者和机构客户。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O份额惠享款（销售代码〖FYG26121O〗）：普通个人投资者和机构客户。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P份额（芙蓉锦程·优选）（销售代码〖FYG26121P〗）：普通个人投资者和机构客户。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Q份额（销售代码〖FYG26121Q〗）：普通个人投资者和机构客户。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R份额惠享款吉行十二号（销售代码〖FYG26121R〗）：普通个人投资者和机构客户。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T份额惠享款（齐鲁-逢六有约）（销售代码〖FYG26121T〗）：普通个人投资者和机构客户。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V份额（金芙蓉专属）（销售代码〖FYG26121V〗）：普通个人投资者和机构客户。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W份额惠享款（销售代码〖FYG26121W〗）：普通个人投资者和机构客户。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X份额（销售代码〖FYG26121X〗）：普通个人投资者。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Y份额惠享款（销售代码〖FYG26121Y〗）：普通个人投资者和机构客户。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Z份额惠享款（销售代码〖FYG26121Z〗）：普通个人投资者和机构客户。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ZA份额惠享款（销售代码〖FYG26121ZA〗）：普通个人投资者和机构客户。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ZC份额惠享款（长长财富·臻享）（销售代码〖FYG26121ZC〗）：普通个人投资者和机构客户。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ZD份额惠享款（湖北银行专属）（销售代码〖FYG26121ZD〗）：普通个人投资者和机构客户。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ZG份额惠享款（销售代码〖FYG26121ZG〗）：普通个人投资者和机构客户。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ZI份额（浙江农信88理财专属）（销售代码〖FYG26121ZI〗）：普通个人投资者和机构客户。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ZJ份额惠享款（代发专属）（销售代码〖FYG26121ZJ〗）：普通个人投资者和机构客户。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11</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〖ZI份额〗起点〖20〗万元整，超过认购起点部分，应为〖1〗元的整数倍。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本理财计划〖ZI份额〗业绩比较基准为〖2.65%-2.85%〗（年化）。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〖ZC份额〗收取年化〖0.15%〗的销售服务费, 〖ZD份额〗收取年化〖0.05%〗的销售服务费, 〖ZG份额〗收取年化〖0.20%〗的销售服务费, 〖ZI份额〗收取年化〖0.01%〗的销售服务费, 〖ZJ份额〗收取年化〖0.20%〗的销售服务费。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〖ZC份额〗收取年化〖0.10%〗的固定管理费, 〖ZD份额〗收取年化〖0.10%〗的固定管理费, 〖ZG份额〗收取年化〖0.05%〗的固定管理费, 〖ZI份额〗收取年化〖0.09%〗的固定管理费, 〖ZJ份额〗收取年化〖0.10%〗的固定管理费。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上海农村商业银行股份有限公司</w:t>
            </w:r>
          </w:p>
        </w:tc>
        <w:tc>
          <w:tcPr>
            <w:tcW w:w="1200" w:type="dxa"/>
            <w:vAlign w:val="center"/>
          </w:tcPr>
          <w:p>
            <w:pPr>
              <w:jc w:val="left"/>
            </w:pPr>
            <w:r>
              <w:t>住所</w:t>
            </w:r>
          </w:p>
        </w:tc>
        <w:tc>
          <w:tcPr>
            <w:tcW w:w="3800" w:type="dxa"/>
            <w:vAlign w:val="center"/>
          </w:tcPr>
          <w:p>
            <w:pPr>
              <w:jc w:val="center"/>
            </w:pPr>
            <w:r>
              <w:t>上海市黄浦区中山东二路70号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021-962999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0596-5881500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哈密市商业银行股份有限公司</w:t>
            </w:r>
          </w:p>
        </w:tc>
        <w:tc>
          <w:tcPr>
            <w:tcW w:w="1200" w:type="dxa"/>
            <w:vAlign w:val="center"/>
          </w:tcPr>
          <w:p>
            <w:pPr>
              <w:jc w:val="left"/>
            </w:pPr>
            <w:r>
              <w:t>住所</w:t>
            </w:r>
          </w:p>
        </w:tc>
        <w:tc>
          <w:tcPr>
            <w:tcW w:w="3800" w:type="dxa"/>
            <w:vAlign w:val="center"/>
          </w:tcPr>
          <w:p>
            <w:pPr>
              <w:jc w:val="center"/>
            </w:pPr>
            <w: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天津农村商业银行股份有限公司</w:t>
            </w:r>
          </w:p>
        </w:tc>
        <w:tc>
          <w:tcPr>
            <w:tcW w:w="1200" w:type="dxa"/>
            <w:vAlign w:val="center"/>
          </w:tcPr>
          <w:p>
            <w:pPr>
              <w:jc w:val="left"/>
            </w:pPr>
            <w:r>
              <w:t>住所</w:t>
            </w:r>
          </w:p>
        </w:tc>
        <w:tc>
          <w:tcPr>
            <w:tcW w:w="3800" w:type="dxa"/>
            <w:vAlign w:val="center"/>
          </w:tcPr>
          <w:p>
            <w:pPr>
              <w:jc w:val="center"/>
            </w:pPr>
            <w:r>
              <w:t>天津市河西区友谊路32号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022-83875555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0598-6831836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宁波通商银行股份有限公司</w:t>
            </w:r>
          </w:p>
        </w:tc>
        <w:tc>
          <w:tcPr>
            <w:tcW w:w="1200" w:type="dxa"/>
            <w:vAlign w:val="center"/>
          </w:tcPr>
          <w:p>
            <w:pPr>
              <w:jc w:val="left"/>
            </w:pPr>
            <w:r>
              <w:t>住所</w:t>
            </w:r>
          </w:p>
        </w:tc>
        <w:tc>
          <w:tcPr>
            <w:tcW w:w="3800" w:type="dxa"/>
            <w:vAlign w:val="center"/>
          </w:tcPr>
          <w:p>
            <w:pPr>
              <w:jc w:val="center"/>
            </w:pPr>
            <w:r>
              <w:t>浙江省宁波市鄞州区民安东路337号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4009166666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0598-2337626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0598-6323135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0593-3323928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0599-3321020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曲靖市商业银行股份有限公司</w:t>
            </w:r>
          </w:p>
        </w:tc>
        <w:tc>
          <w:tcPr>
            <w:tcW w:w="1200" w:type="dxa"/>
            <w:vAlign w:val="center"/>
          </w:tcPr>
          <w:p>
            <w:pPr>
              <w:jc w:val="left"/>
            </w:pPr>
            <w:r>
              <w:t>住所</w:t>
            </w:r>
          </w:p>
        </w:tc>
        <w:tc>
          <w:tcPr>
            <w:tcW w:w="3800" w:type="dxa"/>
            <w:vAlign w:val="center"/>
          </w:tcPr>
          <w:p>
            <w:pPr>
              <w:jc w:val="center"/>
            </w:pPr>
            <w:r>
              <w:t>云南省曲靖市麒麟区南宁西路21号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0874-8981222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0593-8352797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0597-3338801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江苏如东农村商业银行股份有限公司</w:t>
            </w:r>
          </w:p>
        </w:tc>
        <w:tc>
          <w:tcPr>
            <w:tcW w:w="1200" w:type="dxa"/>
            <w:vAlign w:val="center"/>
          </w:tcPr>
          <w:p>
            <w:pPr>
              <w:jc w:val="left"/>
            </w:pPr>
            <w:r>
              <w:t>住所</w:t>
            </w:r>
          </w:p>
        </w:tc>
        <w:tc>
          <w:tcPr>
            <w:tcW w:w="3800" w:type="dxa"/>
            <w:vAlign w:val="center"/>
          </w:tcPr>
          <w:p>
            <w:pPr>
              <w:jc w:val="center"/>
            </w:pPr>
            <w:r>
              <w:t>江苏省如东县掘港镇钟山路66号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江苏宜兴农村商业银行股份有限公司</w:t>
            </w:r>
          </w:p>
        </w:tc>
        <w:tc>
          <w:tcPr>
            <w:tcW w:w="1200" w:type="dxa"/>
            <w:vAlign w:val="center"/>
          </w:tcPr>
          <w:p>
            <w:pPr>
              <w:jc w:val="left"/>
            </w:pPr>
            <w:r>
              <w:t>住所</w:t>
            </w:r>
          </w:p>
        </w:tc>
        <w:tc>
          <w:tcPr>
            <w:tcW w:w="3800" w:type="dxa"/>
            <w:vAlign w:val="center"/>
          </w:tcPr>
          <w:p>
            <w:pPr>
              <w:jc w:val="center"/>
            </w:pPr>
            <w:r>
              <w:t>江苏宜兴市宜城街道解放东路579号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江苏张家港农村商业银行股份有限公司</w:t>
            </w:r>
          </w:p>
        </w:tc>
        <w:tc>
          <w:tcPr>
            <w:tcW w:w="1200" w:type="dxa"/>
            <w:vAlign w:val="center"/>
          </w:tcPr>
          <w:p>
            <w:pPr>
              <w:jc w:val="left"/>
            </w:pPr>
            <w:r>
              <w:t>住所</w:t>
            </w:r>
          </w:p>
        </w:tc>
        <w:tc>
          <w:tcPr>
            <w:tcW w:w="3800" w:type="dxa"/>
            <w:vAlign w:val="center"/>
          </w:tcPr>
          <w:p>
            <w:pPr>
              <w:jc w:val="center"/>
            </w:pPr>
            <w:r>
              <w:t>江苏省苏州市张家港市杨舍镇人民中路66号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江苏民丰农村商业银行股份有限公司</w:t>
            </w:r>
          </w:p>
        </w:tc>
        <w:tc>
          <w:tcPr>
            <w:tcW w:w="1200" w:type="dxa"/>
            <w:vAlign w:val="center"/>
          </w:tcPr>
          <w:p>
            <w:pPr>
              <w:jc w:val="left"/>
            </w:pPr>
            <w:r>
              <w:t>住所</w:t>
            </w:r>
          </w:p>
        </w:tc>
        <w:tc>
          <w:tcPr>
            <w:tcW w:w="3800" w:type="dxa"/>
            <w:vAlign w:val="center"/>
          </w:tcPr>
          <w:p>
            <w:pPr>
              <w:jc w:val="center"/>
            </w:pPr>
            <w:r>
              <w:t>江苏省宿迁市宿城区高宝湖路1号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0598-7833324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浙江民泰商业银行股份有限公司</w:t>
            </w:r>
          </w:p>
        </w:tc>
        <w:tc>
          <w:tcPr>
            <w:tcW w:w="1200" w:type="dxa"/>
            <w:vAlign w:val="center"/>
          </w:tcPr>
          <w:p>
            <w:pPr>
              <w:jc w:val="left"/>
            </w:pPr>
            <w:r>
              <w:t>住所</w:t>
            </w:r>
          </w:p>
        </w:tc>
        <w:tc>
          <w:tcPr>
            <w:tcW w:w="3800" w:type="dxa"/>
            <w:vAlign w:val="center"/>
          </w:tcPr>
          <w:p>
            <w:pPr>
              <w:jc w:val="center"/>
            </w:pPr>
            <w:r>
              <w:t>浙江省温岭市太平街道三星大道168号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0576-86165160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温州银行股份有限公司</w:t>
            </w:r>
          </w:p>
        </w:tc>
        <w:tc>
          <w:tcPr>
            <w:tcW w:w="1200" w:type="dxa"/>
            <w:vAlign w:val="center"/>
          </w:tcPr>
          <w:p>
            <w:pPr>
              <w:jc w:val="left"/>
            </w:pPr>
            <w:r>
              <w:t>住所</w:t>
            </w:r>
          </w:p>
        </w:tc>
        <w:tc>
          <w:tcPr>
            <w:tcW w:w="3800" w:type="dxa"/>
            <w:vAlign w:val="center"/>
          </w:tcPr>
          <w:p>
            <w:pPr>
              <w:jc w:val="center"/>
            </w:pPr>
            <w: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甘肃银行股份有限公司</w:t>
            </w:r>
          </w:p>
        </w:tc>
        <w:tc>
          <w:tcPr>
            <w:tcW w:w="1200" w:type="dxa"/>
            <w:vAlign w:val="center"/>
          </w:tcPr>
          <w:p>
            <w:pPr>
              <w:jc w:val="left"/>
            </w:pPr>
            <w:r>
              <w:t>住所</w:t>
            </w:r>
          </w:p>
        </w:tc>
        <w:tc>
          <w:tcPr>
            <w:tcW w:w="3800" w:type="dxa"/>
            <w:vAlign w:val="center"/>
          </w:tcPr>
          <w:p>
            <w:pPr>
              <w:jc w:val="center"/>
            </w:pPr>
            <w: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0593-65897728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0591-86166116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0599-5309753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0598-3633435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0597-7833268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蒙商银行股份有限公司</w:t>
            </w:r>
          </w:p>
        </w:tc>
        <w:tc>
          <w:tcPr>
            <w:tcW w:w="1200" w:type="dxa"/>
            <w:vAlign w:val="center"/>
          </w:tcPr>
          <w:p>
            <w:pPr>
              <w:jc w:val="left"/>
            </w:pPr>
            <w:r>
              <w:t>住所</w:t>
            </w:r>
          </w:p>
        </w:tc>
        <w:tc>
          <w:tcPr>
            <w:tcW w:w="3800" w:type="dxa"/>
            <w:vAlign w:val="center"/>
          </w:tcPr>
          <w:p>
            <w:pPr>
              <w:jc w:val="center"/>
            </w:pPr>
            <w:r>
              <w:t>内蒙古自治区包头市九原区赛汗街道办事处建华南路2号A座</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0472-2658888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连云港东方农村商业银行股份有限公司</w:t>
            </w:r>
          </w:p>
        </w:tc>
        <w:tc>
          <w:tcPr>
            <w:tcW w:w="1200" w:type="dxa"/>
            <w:vAlign w:val="center"/>
          </w:tcPr>
          <w:p>
            <w:pPr>
              <w:jc w:val="left"/>
            </w:pPr>
            <w:r>
              <w:t>住所</w:t>
            </w:r>
          </w:p>
        </w:tc>
        <w:tc>
          <w:tcPr>
            <w:tcW w:w="3800" w:type="dxa"/>
            <w:vAlign w:val="center"/>
          </w:tcPr>
          <w:p>
            <w:pPr>
              <w:jc w:val="center"/>
            </w:pPr>
            <w:r>
              <w:t>江苏省连云港市海州区郁洲南路10号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0597-6596336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长沙银行股份有限公司</w:t>
            </w:r>
          </w:p>
        </w:tc>
        <w:tc>
          <w:tcPr>
            <w:tcW w:w="1200" w:type="dxa"/>
            <w:vAlign w:val="center"/>
          </w:tcPr>
          <w:p>
            <w:pPr>
              <w:jc w:val="left"/>
            </w:pPr>
            <w:r>
              <w:t>住所</w:t>
            </w:r>
          </w:p>
        </w:tc>
        <w:tc>
          <w:tcPr>
            <w:tcW w:w="3800" w:type="dxa"/>
            <w:vAlign w:val="center"/>
          </w:tcPr>
          <w:p>
            <w:pPr>
              <w:jc w:val="center"/>
            </w:pPr>
            <w: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0731-89934772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青海大通农村商业银行股份有限公司</w:t>
            </w:r>
          </w:p>
        </w:tc>
        <w:tc>
          <w:tcPr>
            <w:tcW w:w="1200" w:type="dxa"/>
            <w:vAlign w:val="center"/>
          </w:tcPr>
          <w:p>
            <w:pPr>
              <w:jc w:val="left"/>
            </w:pPr>
            <w:r>
              <w:t>住所</w:t>
            </w:r>
          </w:p>
        </w:tc>
        <w:tc>
          <w:tcPr>
            <w:tcW w:w="3800" w:type="dxa"/>
            <w:vAlign w:val="center"/>
          </w:tcPr>
          <w:p>
            <w:pPr>
              <w:jc w:val="center"/>
            </w:pPr>
            <w: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青海西宁农村商业银行股份有限公司</w:t>
            </w:r>
          </w:p>
        </w:tc>
        <w:tc>
          <w:tcPr>
            <w:tcW w:w="1200" w:type="dxa"/>
            <w:vAlign w:val="center"/>
          </w:tcPr>
          <w:p>
            <w:pPr>
              <w:jc w:val="left"/>
            </w:pPr>
            <w:r>
              <w:t>住所</w:t>
            </w:r>
          </w:p>
        </w:tc>
        <w:tc>
          <w:tcPr>
            <w:tcW w:w="3800" w:type="dxa"/>
            <w:vAlign w:val="center"/>
          </w:tcPr>
          <w:p>
            <w:pPr>
              <w:jc w:val="center"/>
            </w:pPr>
            <w:r>
              <w:t>青海省西宁市城西区海晏路81号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青海银行股份有限公司</w:t>
            </w:r>
          </w:p>
        </w:tc>
        <w:tc>
          <w:tcPr>
            <w:tcW w:w="1200" w:type="dxa"/>
            <w:vAlign w:val="center"/>
          </w:tcPr>
          <w:p>
            <w:pPr>
              <w:jc w:val="left"/>
            </w:pPr>
            <w:r>
              <w:t>住所</w:t>
            </w:r>
          </w:p>
        </w:tc>
        <w:tc>
          <w:tcPr>
            <w:tcW w:w="3800" w:type="dxa"/>
            <w:vAlign w:val="center"/>
          </w:tcPr>
          <w:p>
            <w:pPr>
              <w:jc w:val="center"/>
            </w:pPr>
            <w: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V份额〗、〖X份额〗、〖ZI份额〗和销售服务费于产品成立日一次性收取的〖N份额〗、〖O份额〗、〖R份额〗、〖T份额〗、〖W份额〗、〖Y份额〗、〖Z份额〗、〖ZA份额〗、〖ZC份额〗、〖ZD份额〗、〖ZG份额〗、〖ZJ份额〗。A份额的年化销售服务费率为〖0.30%〗, B份额的年化销售服务费率为〖0.20%〗, C份额的年化销售服务费率为〖0.10%〗, D份额的年化销售服务费率为〖0.15%〗, E份额的年化销售服务费率为〖0.40%〗, G份额的年化销售服务费率为〖0.05%〗,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ZC份额的年化销售服务费率为〖0.15%〗, ZD份额的年化销售服务费率为〖0.05%〗, ZG份额的年化销售服务费率为〖0.20%〗, ZI份额的年化销售服务费率为〖0.01%〗, ZJ份额的年化销售服务费率为〖0.20%〗。两种计算方法如下：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ZC份额的年化固定管理费率为〖0.10%〗, ZD份额的年化固定管理费率为〖0.10%〗, ZG份额的年化固定管理费率为〖0.05%〗, ZI份额的年化固定管理费率为〖0.09%〗, ZJ份额的年化固定管理费率为〖0.10%〗,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8240"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1DA695D"/>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3D6BCF"/>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84392690"/>
    <w:rsid w:val="9FD01BC3"/>
    <w:rsid w:val="9FDF7357"/>
    <w:rsid w:val="B3FE25BF"/>
    <w:rsid w:val="BE6E0F8F"/>
    <w:rsid w:val="C679D4D5"/>
    <w:rsid w:val="C7EFAC2C"/>
    <w:rsid w:val="CFBD1285"/>
    <w:rsid w:val="D3FFF2E3"/>
    <w:rsid w:val="D4B948F0"/>
    <w:rsid w:val="D7BE90C3"/>
    <w:rsid w:val="DFFBF81E"/>
    <w:rsid w:val="E2F2C526"/>
    <w:rsid w:val="E4FFD666"/>
    <w:rsid w:val="E5D7501E"/>
    <w:rsid w:val="E7F7B356"/>
    <w:rsid w:val="E9FFA600"/>
    <w:rsid w:val="EBF5BECB"/>
    <w:rsid w:val="ED6EA22C"/>
    <w:rsid w:val="F3F331A4"/>
    <w:rsid w:val="F3FF81F7"/>
    <w:rsid w:val="F5DBF1C3"/>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67</Pages>
  <Words>43187</Words>
  <Characters>47490</Characters>
  <Lines>1</Lines>
  <Paragraphs>1</Paragraphs>
  <TotalTime>1</TotalTime>
  <ScaleCrop>false</ScaleCrop>
  <LinksUpToDate>false</LinksUpToDate>
  <CharactersWithSpaces>48009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Administrator</dc:creator>
  <cp:lastModifiedBy>hccb</cp:lastModifiedBy>
  <dcterms:modified xsi:type="dcterms:W3CDTF">2026-07-30T06:02:27Z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F8E78D554CE72F644D9E506A32E6433F_43</vt:lpwstr>
  </property>
  <property fmtid="{D5CDD505-2E9C-101B-9397-08002B2CF9AE}" pid="3" name="KSOProductBuildVer">
    <vt:lpwstr>2052-11.8.2.8411</vt:lpwstr>
  </property>
</Properties>
</file>